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2ABB" w14:textId="77777777" w:rsidR="0085044A" w:rsidRPr="005954E9" w:rsidRDefault="0085044A" w:rsidP="00C52406">
      <w:pPr>
        <w:pStyle w:val="NoSpacing"/>
        <w:rPr>
          <w:b/>
        </w:rPr>
      </w:pPr>
    </w:p>
    <w:p w14:paraId="2BD3DF13" w14:textId="77777777" w:rsidR="0085044A" w:rsidRPr="005954E9" w:rsidRDefault="0085044A" w:rsidP="00C52406">
      <w:pPr>
        <w:pStyle w:val="NoSpacing"/>
        <w:rPr>
          <w:b/>
        </w:rPr>
      </w:pPr>
    </w:p>
    <w:p w14:paraId="76243B49" w14:textId="77777777" w:rsidR="0085044A" w:rsidRPr="005954E9" w:rsidRDefault="0085044A" w:rsidP="00C52406">
      <w:pPr>
        <w:pStyle w:val="NoSpacing"/>
        <w:rPr>
          <w:b/>
        </w:rPr>
      </w:pPr>
    </w:p>
    <w:p w14:paraId="23391DD4" w14:textId="77777777" w:rsidR="00106992" w:rsidRPr="005954E9" w:rsidRDefault="00106992" w:rsidP="00C52406">
      <w:pPr>
        <w:pStyle w:val="NoSpacing"/>
        <w:rPr>
          <w:b/>
        </w:rPr>
      </w:pPr>
    </w:p>
    <w:p w14:paraId="17420F1B" w14:textId="547DEA8D" w:rsidR="00C52406" w:rsidRPr="005954E9" w:rsidRDefault="00324FCF" w:rsidP="00C52406">
      <w:pPr>
        <w:pStyle w:val="NoSpacing"/>
        <w:rPr>
          <w:b/>
          <w:sz w:val="28"/>
          <w:szCs w:val="28"/>
        </w:rPr>
      </w:pPr>
      <w:r>
        <w:rPr>
          <w:b/>
          <w:sz w:val="28"/>
          <w:szCs w:val="28"/>
        </w:rPr>
        <w:t xml:space="preserve">Learning and Participation Manager </w:t>
      </w:r>
    </w:p>
    <w:p w14:paraId="5C4A313C" w14:textId="77777777" w:rsidR="00C52406" w:rsidRPr="005954E9" w:rsidRDefault="00C52406" w:rsidP="00C52406">
      <w:pPr>
        <w:pStyle w:val="NoSpacing"/>
        <w:rPr>
          <w:b/>
          <w:sz w:val="28"/>
          <w:szCs w:val="28"/>
        </w:rPr>
      </w:pPr>
    </w:p>
    <w:p w14:paraId="254FAE01" w14:textId="6F8C09CF" w:rsidR="00C52406" w:rsidRPr="005954E9" w:rsidRDefault="00836E2C" w:rsidP="00C52406">
      <w:pPr>
        <w:pStyle w:val="NoSpacing"/>
        <w:rPr>
          <w:b/>
          <w:sz w:val="28"/>
          <w:szCs w:val="28"/>
        </w:rPr>
      </w:pPr>
      <w:r w:rsidRPr="005954E9">
        <w:rPr>
          <w:b/>
          <w:sz w:val="28"/>
          <w:szCs w:val="28"/>
        </w:rPr>
        <w:t>Sinfonia Smith Square</w:t>
      </w:r>
    </w:p>
    <w:p w14:paraId="45660265" w14:textId="7576A572" w:rsidR="00944DBF" w:rsidRPr="005954E9" w:rsidRDefault="00944DBF" w:rsidP="00C52406">
      <w:pPr>
        <w:pStyle w:val="NoSpacing"/>
      </w:pPr>
    </w:p>
    <w:p w14:paraId="286E063B" w14:textId="6C9FCE5E" w:rsidR="00944DBF" w:rsidRPr="005954E9" w:rsidRDefault="00836E2C" w:rsidP="00932163">
      <w:pPr>
        <w:pStyle w:val="NoSpacing"/>
      </w:pPr>
      <w:r w:rsidRPr="005954E9">
        <w:t>Sinfonia Smith Square</w:t>
      </w:r>
      <w:r w:rsidR="005E7355" w:rsidRPr="005954E9">
        <w:t xml:space="preserve"> is the exciting coming together of two much-loved and well-respected music organisations: the orchestra - Southbank Sinfonia, and the venue – St John’s Smith Square. Now one organisation, with a unified management structure, </w:t>
      </w:r>
      <w:r w:rsidRPr="005954E9">
        <w:t>Sinfonia Smith Square</w:t>
      </w:r>
      <w:r w:rsidR="005E7355" w:rsidRPr="005954E9">
        <w:t xml:space="preserve"> is a dynamic beacon for classical music</w:t>
      </w:r>
      <w:r w:rsidRPr="005954E9">
        <w:t>, located in its home at Smith Square Hall</w:t>
      </w:r>
      <w:r w:rsidR="005E7355" w:rsidRPr="005954E9">
        <w:t>.</w:t>
      </w:r>
    </w:p>
    <w:p w14:paraId="472B482A" w14:textId="77777777" w:rsidR="00C52406" w:rsidRPr="005954E9" w:rsidRDefault="00C52406" w:rsidP="00C52406">
      <w:pPr>
        <w:pStyle w:val="NoSpacing"/>
      </w:pPr>
    </w:p>
    <w:p w14:paraId="0A64FAEC" w14:textId="5384F7AA" w:rsidR="00E01E32" w:rsidRPr="005954E9" w:rsidRDefault="00C412BE" w:rsidP="00C52406">
      <w:pPr>
        <w:pStyle w:val="NoSpacing"/>
      </w:pPr>
      <w:hyperlink r:id="rId11" w:history="1">
        <w:r w:rsidRPr="005954E9">
          <w:rPr>
            <w:rStyle w:val="Hyperlink"/>
          </w:rPr>
          <w:t>www.sinfoniasmithsq.org.uk</w:t>
        </w:r>
      </w:hyperlink>
      <w:r w:rsidRPr="005954E9">
        <w:t xml:space="preserve"> </w:t>
      </w:r>
    </w:p>
    <w:p w14:paraId="1CA21705" w14:textId="77777777" w:rsidR="00944DBF" w:rsidRPr="005954E9" w:rsidRDefault="00944DBF" w:rsidP="00C52406">
      <w:pPr>
        <w:pStyle w:val="NoSpacing"/>
        <w:rPr>
          <w:b/>
        </w:rPr>
      </w:pPr>
    </w:p>
    <w:p w14:paraId="2DE6FA32" w14:textId="1159D0FE" w:rsidR="00C52406" w:rsidRPr="005954E9" w:rsidRDefault="00C52406" w:rsidP="00C52406">
      <w:pPr>
        <w:pStyle w:val="NoSpacing"/>
        <w:rPr>
          <w:b/>
        </w:rPr>
      </w:pPr>
      <w:r w:rsidRPr="005954E9">
        <w:rPr>
          <w:b/>
        </w:rPr>
        <w:t>Role overview</w:t>
      </w:r>
    </w:p>
    <w:p w14:paraId="11191480" w14:textId="77777777" w:rsidR="00C52406" w:rsidRPr="005954E9" w:rsidRDefault="00C52406" w:rsidP="00C52406">
      <w:pPr>
        <w:pStyle w:val="NoSpacing"/>
      </w:pPr>
    </w:p>
    <w:p w14:paraId="24424261" w14:textId="77777777" w:rsidR="00F134DD" w:rsidRPr="005954E9" w:rsidRDefault="00F134DD" w:rsidP="00F134DD">
      <w:pPr>
        <w:pStyle w:val="Default"/>
        <w:rPr>
          <w:rFonts w:ascii="Roboto" w:hAnsi="Roboto"/>
          <w:sz w:val="22"/>
          <w:szCs w:val="22"/>
        </w:rPr>
      </w:pPr>
      <w:r w:rsidRPr="005954E9">
        <w:rPr>
          <w:rFonts w:ascii="Roboto" w:hAnsi="Roboto"/>
          <w:sz w:val="22"/>
          <w:szCs w:val="22"/>
        </w:rPr>
        <w:t>Through a wide range of performances in many styles, Sinfonia Smith Square gives its players the opportunity to build their repertory and stamina. Complementing this, projects and activities each week of the programme enable them to develop a host of professional skills that will aid their progress as they set out to establish their careers.</w:t>
      </w:r>
    </w:p>
    <w:p w14:paraId="1CF9554A" w14:textId="77777777" w:rsidR="00F134DD" w:rsidRPr="005954E9" w:rsidRDefault="00F134DD" w:rsidP="00F134DD">
      <w:pPr>
        <w:pStyle w:val="NoSpacing"/>
        <w:rPr>
          <w:rFonts w:cs="Arial"/>
          <w:color w:val="000000" w:themeColor="text1"/>
          <w:lang w:val="en-US"/>
        </w:rPr>
      </w:pPr>
    </w:p>
    <w:p w14:paraId="2449A764" w14:textId="418600AC" w:rsidR="00F134DD" w:rsidRPr="005954E9" w:rsidRDefault="00F134DD" w:rsidP="00F134DD">
      <w:pPr>
        <w:pStyle w:val="NoSpacing"/>
        <w:rPr>
          <w:rFonts w:cs="Arial"/>
          <w:color w:val="000000" w:themeColor="text1"/>
          <w:lang w:val="en-US"/>
        </w:rPr>
      </w:pPr>
      <w:r w:rsidRPr="005954E9">
        <w:rPr>
          <w:rFonts w:cs="Arial"/>
          <w:color w:val="000000" w:themeColor="text1"/>
          <w:lang w:val="en-US"/>
        </w:rPr>
        <w:t xml:space="preserve">The </w:t>
      </w:r>
      <w:r w:rsidR="00D359CD">
        <w:rPr>
          <w:rFonts w:cs="Arial"/>
          <w:color w:val="000000" w:themeColor="text1"/>
          <w:lang w:val="en-US"/>
        </w:rPr>
        <w:t>Learning and Participation Manager</w:t>
      </w:r>
      <w:r w:rsidR="00DA205A">
        <w:rPr>
          <w:rFonts w:cs="Arial"/>
          <w:color w:val="000000" w:themeColor="text1"/>
          <w:lang w:val="en-US"/>
        </w:rPr>
        <w:t xml:space="preserve"> will work closely with the Orchestra Team and players and will be responsible for strategically developing our Learning and Participation work with schools and the local community.  </w:t>
      </w:r>
      <w:r w:rsidR="003E1AAC">
        <w:rPr>
          <w:rFonts w:cs="Arial"/>
          <w:color w:val="000000" w:themeColor="text1"/>
          <w:lang w:val="en-US"/>
        </w:rPr>
        <w:t xml:space="preserve">We are undertaking a refurbishment project to Smith Square Hall in 2027/28 and during this time the orchestra will </w:t>
      </w:r>
      <w:proofErr w:type="gramStart"/>
      <w:r w:rsidR="003E1AAC">
        <w:rPr>
          <w:rFonts w:cs="Arial"/>
          <w:color w:val="000000" w:themeColor="text1"/>
          <w:lang w:val="en-US"/>
        </w:rPr>
        <w:t>be located in</w:t>
      </w:r>
      <w:proofErr w:type="gramEnd"/>
      <w:r w:rsidR="003E1AAC">
        <w:rPr>
          <w:rFonts w:cs="Arial"/>
          <w:color w:val="000000" w:themeColor="text1"/>
          <w:lang w:val="en-US"/>
        </w:rPr>
        <w:t xml:space="preserve"> a local school as an orchestra in residence.  It is important that we learn from this residency and grow our schools and community </w:t>
      </w:r>
      <w:proofErr w:type="gramStart"/>
      <w:r w:rsidR="003E1AAC">
        <w:rPr>
          <w:rFonts w:cs="Arial"/>
          <w:color w:val="000000" w:themeColor="text1"/>
          <w:lang w:val="en-US"/>
        </w:rPr>
        <w:t>engagement</w:t>
      </w:r>
      <w:proofErr w:type="gramEnd"/>
      <w:r w:rsidR="003E1AAC">
        <w:rPr>
          <w:rFonts w:cs="Arial"/>
          <w:color w:val="000000" w:themeColor="text1"/>
          <w:lang w:val="en-US"/>
        </w:rPr>
        <w:t xml:space="preserve"> so we develop</w:t>
      </w:r>
      <w:r w:rsidR="00EC24EC">
        <w:rPr>
          <w:rFonts w:cs="Arial"/>
          <w:color w:val="000000" w:themeColor="text1"/>
          <w:lang w:val="en-US"/>
        </w:rPr>
        <w:t xml:space="preserve"> vibrant and engaging community activities once back in the venue.</w:t>
      </w:r>
      <w:r w:rsidR="005D12F1">
        <w:rPr>
          <w:rFonts w:cs="Arial"/>
          <w:color w:val="000000" w:themeColor="text1"/>
          <w:lang w:val="en-US"/>
        </w:rPr>
        <w:t xml:space="preserve">  This role will suit someone wanting to take the next step in their career and committed to our values of nurturing talent and </w:t>
      </w:r>
      <w:r w:rsidR="007F1DC7">
        <w:rPr>
          <w:rFonts w:cs="Arial"/>
          <w:color w:val="000000" w:themeColor="text1"/>
          <w:lang w:val="en-US"/>
        </w:rPr>
        <w:t xml:space="preserve">trailblazing.  </w:t>
      </w:r>
    </w:p>
    <w:p w14:paraId="38A760F3" w14:textId="77777777" w:rsidR="00F134DD" w:rsidRPr="005954E9" w:rsidRDefault="00F134DD" w:rsidP="00F134DD">
      <w:pPr>
        <w:pStyle w:val="NoSpacing"/>
        <w:rPr>
          <w:rFonts w:cs="Arial"/>
          <w:color w:val="000000" w:themeColor="text1"/>
          <w:lang w:val="en-US"/>
        </w:rPr>
      </w:pPr>
    </w:p>
    <w:p w14:paraId="083F17E8" w14:textId="5F5CB7B4" w:rsidR="00F134DD" w:rsidRPr="005954E9" w:rsidRDefault="00F134DD" w:rsidP="00F134DD">
      <w:pPr>
        <w:pStyle w:val="NoSpacing"/>
        <w:rPr>
          <w:rFonts w:cs="Arial"/>
          <w:color w:val="000000" w:themeColor="text1"/>
          <w:lang w:val="en-US"/>
        </w:rPr>
      </w:pPr>
      <w:r w:rsidRPr="212D7663">
        <w:rPr>
          <w:rFonts w:cs="Arial"/>
          <w:color w:val="000000" w:themeColor="text1"/>
          <w:lang w:val="en-US"/>
        </w:rPr>
        <w:t xml:space="preserve">The </w:t>
      </w:r>
      <w:r w:rsidR="007F1DC7" w:rsidRPr="212D7663">
        <w:rPr>
          <w:rFonts w:cs="Arial"/>
          <w:color w:val="000000" w:themeColor="text1"/>
          <w:lang w:val="en-US"/>
        </w:rPr>
        <w:t xml:space="preserve">Learning and Participation Manager will work alongside our </w:t>
      </w:r>
      <w:proofErr w:type="spellStart"/>
      <w:r w:rsidR="4A3003A9" w:rsidRPr="212D7663">
        <w:rPr>
          <w:rFonts w:cs="Arial"/>
          <w:color w:val="000000" w:themeColor="text1"/>
          <w:lang w:val="en-US"/>
        </w:rPr>
        <w:t>Programme</w:t>
      </w:r>
      <w:proofErr w:type="spellEnd"/>
      <w:r w:rsidR="007F1DC7" w:rsidRPr="212D7663">
        <w:rPr>
          <w:rFonts w:cs="Arial"/>
          <w:color w:val="000000" w:themeColor="text1"/>
          <w:lang w:val="en-US"/>
        </w:rPr>
        <w:t xml:space="preserve"> Manager</w:t>
      </w:r>
      <w:r w:rsidR="00B30800" w:rsidRPr="212D7663">
        <w:rPr>
          <w:rFonts w:cs="Arial"/>
          <w:color w:val="000000" w:themeColor="text1"/>
          <w:lang w:val="en-US"/>
        </w:rPr>
        <w:t xml:space="preserve"> and Orchestra and Projects Manager</w:t>
      </w:r>
      <w:r w:rsidR="007F1DC7" w:rsidRPr="212D7663">
        <w:rPr>
          <w:rFonts w:cs="Arial"/>
          <w:color w:val="000000" w:themeColor="text1"/>
          <w:lang w:val="en-US"/>
        </w:rPr>
        <w:t xml:space="preserve"> and </w:t>
      </w:r>
      <w:proofErr w:type="gramStart"/>
      <w:r w:rsidR="007F1DC7" w:rsidRPr="212D7663">
        <w:rPr>
          <w:rFonts w:cs="Arial"/>
          <w:color w:val="000000" w:themeColor="text1"/>
          <w:lang w:val="en-US"/>
        </w:rPr>
        <w:t>reports</w:t>
      </w:r>
      <w:proofErr w:type="gramEnd"/>
      <w:r w:rsidR="007F1DC7" w:rsidRPr="212D7663">
        <w:rPr>
          <w:rFonts w:cs="Arial"/>
          <w:color w:val="000000" w:themeColor="text1"/>
          <w:lang w:val="en-US"/>
        </w:rPr>
        <w:t xml:space="preserve"> to the </w:t>
      </w:r>
      <w:proofErr w:type="spellStart"/>
      <w:r w:rsidR="007F1DC7" w:rsidRPr="212D7663">
        <w:rPr>
          <w:rFonts w:cs="Arial"/>
          <w:color w:val="000000" w:themeColor="text1"/>
          <w:lang w:val="en-US"/>
        </w:rPr>
        <w:t>Programme</w:t>
      </w:r>
      <w:proofErr w:type="spellEnd"/>
      <w:r w:rsidR="007F1DC7" w:rsidRPr="212D7663">
        <w:rPr>
          <w:rFonts w:cs="Arial"/>
          <w:color w:val="000000" w:themeColor="text1"/>
          <w:lang w:val="en-US"/>
        </w:rPr>
        <w:t xml:space="preserve"> Director.</w:t>
      </w:r>
      <w:r w:rsidR="003774E2">
        <w:rPr>
          <w:rFonts w:cs="Arial"/>
          <w:color w:val="000000" w:themeColor="text1"/>
          <w:lang w:val="en-US"/>
        </w:rPr>
        <w:t xml:space="preserve"> </w:t>
      </w:r>
      <w:r w:rsidRPr="212D7663">
        <w:rPr>
          <w:rFonts w:cs="Arial"/>
          <w:color w:val="000000" w:themeColor="text1"/>
          <w:lang w:val="en-US"/>
        </w:rPr>
        <w:t xml:space="preserve">They </w:t>
      </w:r>
      <w:r w:rsidR="007F1DC7" w:rsidRPr="212D7663">
        <w:rPr>
          <w:rFonts w:cs="Arial"/>
          <w:color w:val="000000" w:themeColor="text1"/>
          <w:lang w:val="en-US"/>
        </w:rPr>
        <w:t>will also</w:t>
      </w:r>
      <w:r w:rsidRPr="212D7663">
        <w:rPr>
          <w:rFonts w:cs="Arial"/>
          <w:color w:val="000000" w:themeColor="text1"/>
          <w:lang w:val="en-US"/>
        </w:rPr>
        <w:t xml:space="preserve"> </w:t>
      </w:r>
      <w:r w:rsidR="00B30800" w:rsidRPr="212D7663">
        <w:rPr>
          <w:rFonts w:cs="Arial"/>
          <w:color w:val="000000" w:themeColor="text1"/>
          <w:lang w:val="en-US"/>
        </w:rPr>
        <w:t xml:space="preserve">work </w:t>
      </w:r>
      <w:r w:rsidRPr="212D7663">
        <w:rPr>
          <w:rFonts w:cs="Arial"/>
          <w:color w:val="000000" w:themeColor="text1"/>
          <w:lang w:val="en-US"/>
        </w:rPr>
        <w:t xml:space="preserve">closely with </w:t>
      </w:r>
      <w:r w:rsidR="005A74B2" w:rsidRPr="212D7663">
        <w:rPr>
          <w:rFonts w:cs="Arial"/>
          <w:color w:val="000000" w:themeColor="text1"/>
          <w:lang w:val="en-US"/>
        </w:rPr>
        <w:t xml:space="preserve">the venue </w:t>
      </w:r>
      <w:r w:rsidR="00B30800" w:rsidRPr="212D7663">
        <w:rPr>
          <w:rFonts w:cs="Arial"/>
          <w:color w:val="000000" w:themeColor="text1"/>
          <w:lang w:val="en-US"/>
        </w:rPr>
        <w:t>staff</w:t>
      </w:r>
      <w:r w:rsidR="005A74B2" w:rsidRPr="212D7663">
        <w:rPr>
          <w:rFonts w:cs="Arial"/>
          <w:color w:val="000000" w:themeColor="text1"/>
          <w:lang w:val="en-US"/>
        </w:rPr>
        <w:t xml:space="preserve">, volunteers and other </w:t>
      </w:r>
      <w:r w:rsidR="00B30800" w:rsidRPr="212D7663">
        <w:rPr>
          <w:rFonts w:cs="Arial"/>
          <w:color w:val="000000" w:themeColor="text1"/>
          <w:lang w:val="en-US"/>
        </w:rPr>
        <w:t xml:space="preserve">members of the staff team.  </w:t>
      </w:r>
      <w:r w:rsidRPr="212D7663">
        <w:rPr>
          <w:rFonts w:cs="Arial"/>
          <w:color w:val="000000" w:themeColor="text1"/>
          <w:lang w:val="en-US"/>
        </w:rPr>
        <w:t xml:space="preserve"> </w:t>
      </w:r>
    </w:p>
    <w:p w14:paraId="7784D9A6" w14:textId="77777777" w:rsidR="00F134DD" w:rsidRPr="005954E9" w:rsidRDefault="00F134DD" w:rsidP="00F134DD">
      <w:pPr>
        <w:pStyle w:val="NoSpacing"/>
        <w:rPr>
          <w:rFonts w:cs="Arial"/>
          <w:color w:val="000000" w:themeColor="text1"/>
          <w:lang w:val="en-US"/>
        </w:rPr>
      </w:pPr>
      <w:r w:rsidRPr="005954E9">
        <w:rPr>
          <w:rFonts w:cs="Arial"/>
          <w:color w:val="000000" w:themeColor="text1"/>
          <w:lang w:val="en-US"/>
        </w:rPr>
        <w:t xml:space="preserve"> </w:t>
      </w:r>
    </w:p>
    <w:p w14:paraId="3E9EA240" w14:textId="3BA023CF" w:rsidR="00F134DD" w:rsidRPr="005954E9" w:rsidRDefault="00F134DD" w:rsidP="00F134DD">
      <w:pPr>
        <w:pStyle w:val="Default"/>
        <w:rPr>
          <w:rFonts w:ascii="Roboto" w:hAnsi="Roboto"/>
          <w:sz w:val="22"/>
          <w:szCs w:val="22"/>
        </w:rPr>
      </w:pPr>
      <w:r w:rsidRPr="005954E9">
        <w:rPr>
          <w:rFonts w:ascii="Roboto" w:hAnsi="Roboto"/>
          <w:sz w:val="22"/>
          <w:szCs w:val="22"/>
        </w:rPr>
        <w:t xml:space="preserve">The post holder </w:t>
      </w:r>
      <w:proofErr w:type="gramStart"/>
      <w:r w:rsidRPr="005954E9">
        <w:rPr>
          <w:rFonts w:ascii="Roboto" w:hAnsi="Roboto"/>
          <w:sz w:val="22"/>
          <w:szCs w:val="22"/>
        </w:rPr>
        <w:t>has the opportunity to</w:t>
      </w:r>
      <w:proofErr w:type="gramEnd"/>
      <w:r w:rsidRPr="005954E9">
        <w:rPr>
          <w:rFonts w:ascii="Roboto" w:hAnsi="Roboto"/>
          <w:sz w:val="22"/>
          <w:szCs w:val="22"/>
        </w:rPr>
        <w:t xml:space="preserve"> play a central role in enabling a forward-facing young arts organisation to thrive. They can develop a wide range of skills, have a key voice in how the </w:t>
      </w:r>
      <w:r w:rsidR="001436FB">
        <w:rPr>
          <w:rFonts w:ascii="Roboto" w:hAnsi="Roboto"/>
          <w:sz w:val="22"/>
          <w:szCs w:val="22"/>
        </w:rPr>
        <w:t>players develop their careers and take</w:t>
      </w:r>
      <w:r w:rsidRPr="005954E9">
        <w:rPr>
          <w:rFonts w:ascii="Roboto" w:hAnsi="Roboto"/>
          <w:sz w:val="22"/>
          <w:szCs w:val="22"/>
        </w:rPr>
        <w:t xml:space="preserve"> pride in helping young musicians to fulfil their potential through a distinctive array of outstanding </w:t>
      </w:r>
      <w:r w:rsidR="007C65D7">
        <w:rPr>
          <w:rFonts w:ascii="Roboto" w:hAnsi="Roboto"/>
          <w:sz w:val="22"/>
          <w:szCs w:val="22"/>
        </w:rPr>
        <w:t xml:space="preserve">family </w:t>
      </w:r>
      <w:r w:rsidRPr="005954E9">
        <w:rPr>
          <w:rFonts w:ascii="Roboto" w:hAnsi="Roboto"/>
          <w:sz w:val="22"/>
          <w:szCs w:val="22"/>
        </w:rPr>
        <w:t>concerts</w:t>
      </w:r>
      <w:r w:rsidR="001436FB">
        <w:rPr>
          <w:rFonts w:ascii="Roboto" w:hAnsi="Roboto"/>
          <w:sz w:val="22"/>
          <w:szCs w:val="22"/>
        </w:rPr>
        <w:t xml:space="preserve"> and </w:t>
      </w:r>
      <w:proofErr w:type="gramStart"/>
      <w:r w:rsidR="001436FB">
        <w:rPr>
          <w:rFonts w:ascii="Roboto" w:hAnsi="Roboto"/>
          <w:sz w:val="22"/>
          <w:szCs w:val="22"/>
        </w:rPr>
        <w:t>schools</w:t>
      </w:r>
      <w:proofErr w:type="gramEnd"/>
      <w:r w:rsidR="001436FB">
        <w:rPr>
          <w:rFonts w:ascii="Roboto" w:hAnsi="Roboto"/>
          <w:sz w:val="22"/>
          <w:szCs w:val="22"/>
        </w:rPr>
        <w:t xml:space="preserve"> engagement</w:t>
      </w:r>
      <w:r w:rsidR="007C65D7">
        <w:rPr>
          <w:rFonts w:ascii="Roboto" w:hAnsi="Roboto"/>
          <w:sz w:val="22"/>
          <w:szCs w:val="22"/>
        </w:rPr>
        <w:t xml:space="preserve"> programmes</w:t>
      </w:r>
      <w:r w:rsidRPr="005954E9">
        <w:rPr>
          <w:rFonts w:ascii="Roboto" w:hAnsi="Roboto"/>
          <w:sz w:val="22"/>
          <w:szCs w:val="22"/>
        </w:rPr>
        <w:t xml:space="preserve">. </w:t>
      </w:r>
    </w:p>
    <w:p w14:paraId="294D1D25" w14:textId="77777777" w:rsidR="00D9073B" w:rsidRPr="005954E9" w:rsidRDefault="00D9073B" w:rsidP="00C52406">
      <w:pPr>
        <w:pStyle w:val="NoSpacing"/>
        <w:rPr>
          <w:b/>
        </w:rPr>
      </w:pPr>
    </w:p>
    <w:p w14:paraId="07E41190" w14:textId="7A47A335" w:rsidR="00C52406" w:rsidRPr="005954E9" w:rsidRDefault="00C52406" w:rsidP="00C52406">
      <w:pPr>
        <w:pStyle w:val="NoSpacing"/>
        <w:rPr>
          <w:b/>
        </w:rPr>
      </w:pPr>
      <w:r w:rsidRPr="005954E9">
        <w:rPr>
          <w:b/>
        </w:rPr>
        <w:t>Key responsibilities</w:t>
      </w:r>
    </w:p>
    <w:p w14:paraId="53826727" w14:textId="77777777" w:rsidR="00C52406" w:rsidRPr="005954E9" w:rsidRDefault="00C52406" w:rsidP="00C52406">
      <w:pPr>
        <w:pStyle w:val="NoSpacing"/>
      </w:pPr>
    </w:p>
    <w:p w14:paraId="769B53AC" w14:textId="77777777" w:rsidR="00AE41A2" w:rsidRPr="007C65D7" w:rsidRDefault="00AE41A2" w:rsidP="00AE41A2">
      <w:pPr>
        <w:pStyle w:val="NoSpacing"/>
      </w:pPr>
      <w:r w:rsidRPr="007C65D7">
        <w:t>This role will lead on planning and delivering all Learning and Participation activity at Sinfonia Smith Square and will be required to:</w:t>
      </w:r>
    </w:p>
    <w:p w14:paraId="43F7F963" w14:textId="77777777" w:rsidR="007C65D7" w:rsidRDefault="007C65D7" w:rsidP="00AE41A2">
      <w:pPr>
        <w:pStyle w:val="NoSpacing"/>
      </w:pPr>
    </w:p>
    <w:p w14:paraId="1ED2A71A" w14:textId="77777777" w:rsidR="00DC71BB" w:rsidRDefault="00DC71BB" w:rsidP="00AE41A2">
      <w:pPr>
        <w:pStyle w:val="NoSpacing"/>
      </w:pPr>
    </w:p>
    <w:p w14:paraId="3840E8DD" w14:textId="77777777" w:rsidR="00DC71BB" w:rsidRDefault="00DC71BB" w:rsidP="00AE41A2">
      <w:pPr>
        <w:pStyle w:val="NoSpacing"/>
      </w:pPr>
    </w:p>
    <w:p w14:paraId="45999D14" w14:textId="77777777" w:rsidR="007C65D7" w:rsidRDefault="007C65D7" w:rsidP="00AE41A2">
      <w:pPr>
        <w:pStyle w:val="NoSpacing"/>
      </w:pPr>
    </w:p>
    <w:p w14:paraId="7DD85D18" w14:textId="77777777" w:rsidR="007C65D7" w:rsidRDefault="007C65D7" w:rsidP="00AE41A2">
      <w:pPr>
        <w:pStyle w:val="NoSpacing"/>
      </w:pPr>
    </w:p>
    <w:p w14:paraId="55BEA791" w14:textId="77777777" w:rsidR="007C65D7" w:rsidRPr="007C65D7" w:rsidRDefault="007C65D7" w:rsidP="00AE41A2">
      <w:pPr>
        <w:pStyle w:val="NoSpacing"/>
      </w:pPr>
    </w:p>
    <w:p w14:paraId="71697B71" w14:textId="77777777" w:rsidR="00AE41A2" w:rsidRPr="007C65D7" w:rsidRDefault="00AE41A2" w:rsidP="00AE41A2">
      <w:pPr>
        <w:pStyle w:val="NoSpacing"/>
        <w:numPr>
          <w:ilvl w:val="0"/>
          <w:numId w:val="24"/>
        </w:numPr>
      </w:pPr>
      <w:r w:rsidRPr="007C65D7">
        <w:t xml:space="preserve">Plan and deliver a range of Learning and Participation projects, liaising with project partners and guest artists as necessary to create project plans and schedules, and work alongside the Orchestra Management team and other colleagues at Sinfonia Smith Square to make logistical arrangements as necessary </w:t>
      </w:r>
    </w:p>
    <w:p w14:paraId="76B17FE7" w14:textId="77777777" w:rsidR="00AE41A2" w:rsidRPr="007C65D7" w:rsidRDefault="00AE41A2" w:rsidP="00AE41A2">
      <w:pPr>
        <w:pStyle w:val="NoSpacing"/>
        <w:numPr>
          <w:ilvl w:val="0"/>
          <w:numId w:val="24"/>
        </w:numPr>
      </w:pPr>
      <w:r w:rsidRPr="007C65D7">
        <w:t xml:space="preserve">Manage our existing Learning and Participation projects, including </w:t>
      </w:r>
      <w:proofErr w:type="gramStart"/>
      <w:r w:rsidRPr="007C65D7">
        <w:t>schools</w:t>
      </w:r>
      <w:proofErr w:type="gramEnd"/>
      <w:r w:rsidRPr="007C65D7">
        <w:t xml:space="preserve"> workshops, side-by-side concerts and Family Concerts, which are delivered through our Orchestral Fellowship Programme</w:t>
      </w:r>
    </w:p>
    <w:p w14:paraId="1284C9D1" w14:textId="77777777" w:rsidR="00AE41A2" w:rsidRPr="007C65D7" w:rsidRDefault="00AE41A2" w:rsidP="00AE41A2">
      <w:pPr>
        <w:pStyle w:val="NoSpacing"/>
        <w:numPr>
          <w:ilvl w:val="0"/>
          <w:numId w:val="24"/>
        </w:numPr>
      </w:pPr>
      <w:r w:rsidRPr="007C65D7">
        <w:t xml:space="preserve">Produce our interactive, player-led Family Concerts, overseeing all aspects of the participatory, artistic, and logistical planning. Working closely with Sinfonia Smith Square colleagues to ensure an engaging, </w:t>
      </w:r>
      <w:proofErr w:type="gramStart"/>
      <w:r w:rsidRPr="007C65D7">
        <w:t>high quality</w:t>
      </w:r>
      <w:proofErr w:type="gramEnd"/>
      <w:r w:rsidRPr="007C65D7">
        <w:t xml:space="preserve"> experience for our family audiences and players. </w:t>
      </w:r>
    </w:p>
    <w:p w14:paraId="0B3F0503" w14:textId="77777777" w:rsidR="00AE41A2" w:rsidRPr="007C65D7" w:rsidRDefault="00AE41A2" w:rsidP="00AE41A2">
      <w:pPr>
        <w:pStyle w:val="NoSpacing"/>
        <w:numPr>
          <w:ilvl w:val="0"/>
          <w:numId w:val="24"/>
        </w:numPr>
      </w:pPr>
      <w:r w:rsidRPr="007C65D7">
        <w:t>Work alongside the Programme Manager and Orchestra &amp; Projects Manager to ensure Fellowship players receive thorough training, support and briefings ahead of projects, and that personnel are rotated and selected to ensure equal opportunities across the programme.</w:t>
      </w:r>
    </w:p>
    <w:p w14:paraId="0BAFEC68" w14:textId="77777777" w:rsidR="00AE41A2" w:rsidRPr="007C65D7" w:rsidRDefault="00AE41A2" w:rsidP="00AE41A2">
      <w:pPr>
        <w:pStyle w:val="NoSpacing"/>
        <w:numPr>
          <w:ilvl w:val="0"/>
          <w:numId w:val="24"/>
        </w:numPr>
      </w:pPr>
      <w:r w:rsidRPr="007C65D7">
        <w:t>Work alongside the Programme Director and CEO to develop and run further Learning &amp; Participation projects as part of our wider programming, including during festivals and in collaboration with guest artists and other own promotion concerts, in line with our Learning and Participation Strategy.</w:t>
      </w:r>
    </w:p>
    <w:p w14:paraId="770CFA9D" w14:textId="77777777" w:rsidR="00AE41A2" w:rsidRPr="007C65D7" w:rsidRDefault="00AE41A2" w:rsidP="00AE41A2">
      <w:pPr>
        <w:pStyle w:val="NoSpacing"/>
        <w:numPr>
          <w:ilvl w:val="0"/>
          <w:numId w:val="24"/>
        </w:numPr>
      </w:pPr>
      <w:r w:rsidRPr="007C65D7">
        <w:t xml:space="preserve">Work with our Storyteller and Activity Planner to support the development and delivery of our Activity Plan through the capital project and refurbishment of the building. </w:t>
      </w:r>
    </w:p>
    <w:p w14:paraId="47F75903" w14:textId="77777777" w:rsidR="00AE41A2" w:rsidRPr="007C65D7" w:rsidRDefault="00AE41A2" w:rsidP="00AE41A2">
      <w:pPr>
        <w:pStyle w:val="NoSpacing"/>
        <w:numPr>
          <w:ilvl w:val="0"/>
          <w:numId w:val="24"/>
        </w:numPr>
      </w:pPr>
      <w:r w:rsidRPr="007C65D7">
        <w:t>Liaise and engage with partner organisations to identify opportunities for new partnerships, participants and projects, in line with our Learning and Participation Strategy</w:t>
      </w:r>
    </w:p>
    <w:p w14:paraId="771EAB38" w14:textId="77777777" w:rsidR="00AE41A2" w:rsidRPr="007C65D7" w:rsidRDefault="00AE41A2" w:rsidP="00AE41A2">
      <w:pPr>
        <w:pStyle w:val="NoSpacing"/>
        <w:numPr>
          <w:ilvl w:val="0"/>
          <w:numId w:val="24"/>
        </w:numPr>
      </w:pPr>
      <w:r w:rsidRPr="007C65D7">
        <w:t>Work closely with colleagues from the Development and Communications teams to ensure that projects are funded and promoted as necessary, assisting with funding applications and writing copy as needed.</w:t>
      </w:r>
    </w:p>
    <w:p w14:paraId="6E9B6918" w14:textId="77777777" w:rsidR="00AE41A2" w:rsidRPr="007C65D7" w:rsidRDefault="00AE41A2" w:rsidP="00AE41A2">
      <w:pPr>
        <w:pStyle w:val="NoSpacing"/>
        <w:numPr>
          <w:ilvl w:val="0"/>
          <w:numId w:val="24"/>
        </w:numPr>
      </w:pPr>
      <w:r w:rsidRPr="007C65D7">
        <w:t>Collect monitoring and evaluation data for projects, including participant feedback, survey responses and attendance figures and data.</w:t>
      </w:r>
    </w:p>
    <w:p w14:paraId="5B1BB155" w14:textId="77777777" w:rsidR="00AE41A2" w:rsidRPr="007C65D7" w:rsidRDefault="00AE41A2" w:rsidP="00AE41A2">
      <w:pPr>
        <w:pStyle w:val="NoSpacing"/>
        <w:numPr>
          <w:ilvl w:val="0"/>
          <w:numId w:val="24"/>
        </w:numPr>
      </w:pPr>
      <w:r w:rsidRPr="007C65D7">
        <w:t>Lead on Sinfonia Smith Square’s Safeguarding Policy, updating documentation, and providing training for players and other staff as necessary, ensuring all players and required staff have enhanced DBS checks, or undertake checks as necessary.</w:t>
      </w:r>
    </w:p>
    <w:p w14:paraId="506EEE35" w14:textId="77777777" w:rsidR="00AE41A2" w:rsidRPr="007C65D7" w:rsidRDefault="00AE41A2" w:rsidP="00AE41A2">
      <w:pPr>
        <w:pStyle w:val="NoSpacing"/>
        <w:numPr>
          <w:ilvl w:val="0"/>
          <w:numId w:val="24"/>
        </w:numPr>
      </w:pPr>
      <w:r w:rsidRPr="007C65D7">
        <w:t>Attend regular meetings with key colleagues to advance plans and ensure Learning and Participation sits at the heart of all activities.</w:t>
      </w:r>
    </w:p>
    <w:p w14:paraId="4AB54969" w14:textId="77777777" w:rsidR="00AE41A2" w:rsidRPr="007C65D7" w:rsidRDefault="00AE41A2" w:rsidP="00AE41A2">
      <w:pPr>
        <w:pStyle w:val="NoSpacing"/>
        <w:numPr>
          <w:ilvl w:val="0"/>
          <w:numId w:val="24"/>
        </w:numPr>
      </w:pPr>
      <w:r w:rsidRPr="007C65D7">
        <w:t xml:space="preserve">Assume other tasks within the scope and responsibility of the role as required from time-to-time by the Senior Management Team and CEO. </w:t>
      </w:r>
    </w:p>
    <w:p w14:paraId="17B2EF6A" w14:textId="77777777" w:rsidR="00932163" w:rsidRPr="005954E9" w:rsidRDefault="00932163" w:rsidP="00C52406">
      <w:pPr>
        <w:pStyle w:val="NoSpacing"/>
        <w:rPr>
          <w:b/>
        </w:rPr>
      </w:pPr>
    </w:p>
    <w:p w14:paraId="2BEC5012" w14:textId="27E812CD" w:rsidR="00C52406" w:rsidRPr="005954E9" w:rsidRDefault="00BD0B1F" w:rsidP="00C52406">
      <w:pPr>
        <w:pStyle w:val="NoSpacing"/>
        <w:rPr>
          <w:b/>
        </w:rPr>
      </w:pPr>
      <w:r w:rsidRPr="005954E9">
        <w:rPr>
          <w:b/>
        </w:rPr>
        <w:t xml:space="preserve">Person Specification </w:t>
      </w:r>
    </w:p>
    <w:p w14:paraId="23C87DE2" w14:textId="77777777" w:rsidR="00C52406" w:rsidRPr="005954E9" w:rsidRDefault="00C52406" w:rsidP="00C52406">
      <w:pPr>
        <w:pStyle w:val="NoSpacing"/>
        <w:rPr>
          <w:b/>
        </w:rPr>
      </w:pPr>
    </w:p>
    <w:p w14:paraId="37ED8EEC" w14:textId="0BB78875" w:rsidR="00786C3B" w:rsidRDefault="00786C3B" w:rsidP="00786C3B">
      <w:pPr>
        <w:pStyle w:val="NoSpacing"/>
      </w:pPr>
      <w:r w:rsidRPr="005954E9">
        <w:t xml:space="preserve">Sinfonia Smith Square </w:t>
      </w:r>
      <w:proofErr w:type="gramStart"/>
      <w:r w:rsidRPr="005954E9">
        <w:t>is able to</w:t>
      </w:r>
      <w:proofErr w:type="gramEnd"/>
      <w:r w:rsidRPr="005954E9">
        <w:t xml:space="preserve"> achieve all it does thanks to a dedicated, collaborative, hard-working team</w:t>
      </w:r>
      <w:r w:rsidR="00911B34" w:rsidRPr="005954E9">
        <w:t xml:space="preserve">. </w:t>
      </w:r>
      <w:r w:rsidRPr="005954E9">
        <w:t xml:space="preserve">This role may particularly suit someone who has taken their first steps in </w:t>
      </w:r>
      <w:r w:rsidR="00A97800">
        <w:t>outreach engagement</w:t>
      </w:r>
      <w:r w:rsidRPr="005954E9">
        <w:t xml:space="preserve"> and is now looking for a role that will challenge them, granting them fresh experience and opportunities as part of a small team. </w:t>
      </w:r>
    </w:p>
    <w:p w14:paraId="7CFD25E8" w14:textId="77777777" w:rsidR="009B17DA" w:rsidRPr="005954E9" w:rsidRDefault="009B17DA" w:rsidP="00084421">
      <w:pPr>
        <w:pStyle w:val="NoSpacing"/>
      </w:pPr>
    </w:p>
    <w:p w14:paraId="7F655640" w14:textId="773A5031" w:rsidR="00A97800" w:rsidRDefault="00C52406" w:rsidP="00084421">
      <w:pPr>
        <w:pStyle w:val="NoSpacing"/>
      </w:pPr>
      <w:r w:rsidRPr="005954E9">
        <w:t>You should possess the following skills</w:t>
      </w:r>
      <w:r w:rsidR="00FC25CE" w:rsidRPr="005954E9">
        <w:t xml:space="preserve">, attributes, experience </w:t>
      </w:r>
      <w:r w:rsidRPr="005954E9">
        <w:t xml:space="preserve">and motivations: </w:t>
      </w:r>
    </w:p>
    <w:p w14:paraId="44D1DEF6" w14:textId="77777777" w:rsidR="0097125C" w:rsidRDefault="0097125C" w:rsidP="00084421">
      <w:pPr>
        <w:pStyle w:val="NoSpacing"/>
      </w:pPr>
    </w:p>
    <w:p w14:paraId="7BB8EC5E" w14:textId="77777777" w:rsidR="0097125C" w:rsidRDefault="0097125C" w:rsidP="00084421">
      <w:pPr>
        <w:pStyle w:val="NoSpacing"/>
      </w:pPr>
    </w:p>
    <w:p w14:paraId="7BFDFB5B" w14:textId="77777777" w:rsidR="00DC71BB" w:rsidRDefault="00DC71BB" w:rsidP="00084421">
      <w:pPr>
        <w:pStyle w:val="NoSpacing"/>
      </w:pPr>
    </w:p>
    <w:p w14:paraId="365AE730" w14:textId="77777777" w:rsidR="0097125C" w:rsidRDefault="0097125C" w:rsidP="00084421">
      <w:pPr>
        <w:pStyle w:val="NoSpacing"/>
      </w:pPr>
    </w:p>
    <w:p w14:paraId="0A906886" w14:textId="77777777" w:rsidR="0097125C" w:rsidRPr="005954E9" w:rsidRDefault="0097125C" w:rsidP="00084421">
      <w:pPr>
        <w:pStyle w:val="NoSpacing"/>
      </w:pPr>
    </w:p>
    <w:tbl>
      <w:tblPr>
        <w:tblStyle w:val="TableGrid"/>
        <w:tblW w:w="0" w:type="auto"/>
        <w:tblLook w:val="04A0" w:firstRow="1" w:lastRow="0" w:firstColumn="1" w:lastColumn="0" w:noHBand="0" w:noVBand="1"/>
      </w:tblPr>
      <w:tblGrid>
        <w:gridCol w:w="7790"/>
        <w:gridCol w:w="1272"/>
        <w:gridCol w:w="1132"/>
      </w:tblGrid>
      <w:tr w:rsidR="0086506D" w:rsidRPr="005954E9" w14:paraId="4D554A3B" w14:textId="77777777" w:rsidTr="00F740CA">
        <w:tc>
          <w:tcPr>
            <w:tcW w:w="7790" w:type="dxa"/>
          </w:tcPr>
          <w:p w14:paraId="78EABCF5" w14:textId="77777777" w:rsidR="0086506D" w:rsidRPr="007E3BF9" w:rsidRDefault="0086506D" w:rsidP="009F5172">
            <w:pPr>
              <w:rPr>
                <w:lang w:eastAsia="en-GB"/>
              </w:rPr>
            </w:pPr>
          </w:p>
        </w:tc>
        <w:tc>
          <w:tcPr>
            <w:tcW w:w="1272" w:type="dxa"/>
          </w:tcPr>
          <w:p w14:paraId="605FFDCF" w14:textId="75B5AB82" w:rsidR="0086506D" w:rsidRPr="005954E9" w:rsidRDefault="007E479C" w:rsidP="009F5172">
            <w:pPr>
              <w:rPr>
                <w:lang w:eastAsia="en-GB"/>
              </w:rPr>
            </w:pPr>
            <w:r w:rsidRPr="005954E9">
              <w:rPr>
                <w:lang w:eastAsia="en-GB"/>
              </w:rPr>
              <w:t>Essential</w:t>
            </w:r>
          </w:p>
        </w:tc>
        <w:tc>
          <w:tcPr>
            <w:tcW w:w="1132" w:type="dxa"/>
          </w:tcPr>
          <w:p w14:paraId="5D98E350" w14:textId="6F64F9BF" w:rsidR="0086506D" w:rsidRPr="005954E9" w:rsidRDefault="007E479C" w:rsidP="009F5172">
            <w:pPr>
              <w:rPr>
                <w:lang w:eastAsia="en-GB"/>
              </w:rPr>
            </w:pPr>
            <w:r w:rsidRPr="005954E9">
              <w:rPr>
                <w:lang w:eastAsia="en-GB"/>
              </w:rPr>
              <w:t>Desirable</w:t>
            </w:r>
          </w:p>
        </w:tc>
      </w:tr>
      <w:tr w:rsidR="0086506D" w:rsidRPr="005954E9" w14:paraId="28E7A035" w14:textId="77777777" w:rsidTr="00F740CA">
        <w:trPr>
          <w:trHeight w:val="573"/>
        </w:trPr>
        <w:tc>
          <w:tcPr>
            <w:tcW w:w="7790" w:type="dxa"/>
            <w:vAlign w:val="bottom"/>
          </w:tcPr>
          <w:p w14:paraId="5C0D8EED" w14:textId="4D56671A" w:rsidR="0086506D" w:rsidRPr="007E3BF9" w:rsidRDefault="007E479C" w:rsidP="009F5172">
            <w:pPr>
              <w:rPr>
                <w:lang w:eastAsia="en-GB"/>
              </w:rPr>
            </w:pPr>
            <w:r w:rsidRPr="007E3BF9">
              <w:rPr>
                <w:b/>
                <w:bCs/>
                <w:lang w:eastAsia="en-GB"/>
              </w:rPr>
              <w:t>PERSONAL ATTRIBUTES</w:t>
            </w:r>
          </w:p>
        </w:tc>
        <w:tc>
          <w:tcPr>
            <w:tcW w:w="1272" w:type="dxa"/>
          </w:tcPr>
          <w:p w14:paraId="0F30FD9B" w14:textId="77777777" w:rsidR="0086506D" w:rsidRPr="005954E9" w:rsidRDefault="0086506D" w:rsidP="009F5172">
            <w:pPr>
              <w:rPr>
                <w:lang w:eastAsia="en-GB"/>
              </w:rPr>
            </w:pPr>
          </w:p>
        </w:tc>
        <w:tc>
          <w:tcPr>
            <w:tcW w:w="1132" w:type="dxa"/>
          </w:tcPr>
          <w:p w14:paraId="657DDF2D" w14:textId="77777777" w:rsidR="0086506D" w:rsidRPr="005954E9" w:rsidRDefault="0086506D" w:rsidP="009F5172">
            <w:pPr>
              <w:rPr>
                <w:lang w:eastAsia="en-GB"/>
              </w:rPr>
            </w:pPr>
          </w:p>
        </w:tc>
      </w:tr>
      <w:tr w:rsidR="007E479C" w:rsidRPr="005954E9" w14:paraId="4BDF9EF8" w14:textId="77777777" w:rsidTr="00F740CA">
        <w:tc>
          <w:tcPr>
            <w:tcW w:w="7790" w:type="dxa"/>
          </w:tcPr>
          <w:p w14:paraId="729418AF" w14:textId="11D405DF" w:rsidR="007E479C" w:rsidRPr="007E3BF9" w:rsidRDefault="00012DFA" w:rsidP="001C759B">
            <w:pPr>
              <w:pStyle w:val="NoSpacing"/>
            </w:pPr>
            <w:r w:rsidRPr="007E3BF9">
              <w:t>Experience in performing arts administration, particularly relating to education and community and engagement, with outstanding organisational skills, and experience in planning and delivery of artistic projects.</w:t>
            </w:r>
          </w:p>
        </w:tc>
        <w:tc>
          <w:tcPr>
            <w:tcW w:w="1272" w:type="dxa"/>
          </w:tcPr>
          <w:p w14:paraId="3683DA8D" w14:textId="4BB9DA00" w:rsidR="007E479C" w:rsidRPr="005954E9" w:rsidRDefault="00363A2B" w:rsidP="009F5172">
            <w:pPr>
              <w:rPr>
                <w:lang w:eastAsia="en-GB"/>
              </w:rPr>
            </w:pPr>
            <w:r w:rsidRPr="005954E9">
              <w:rPr>
                <w:rFonts w:ascii="Wingdings 2" w:eastAsia="Wingdings 2" w:hAnsi="Wingdings 2" w:cs="Wingdings 2"/>
                <w:lang w:eastAsia="en-GB"/>
              </w:rPr>
              <w:t>P</w:t>
            </w:r>
          </w:p>
        </w:tc>
        <w:tc>
          <w:tcPr>
            <w:tcW w:w="1132" w:type="dxa"/>
          </w:tcPr>
          <w:p w14:paraId="7B6424AB" w14:textId="77777777" w:rsidR="007E479C" w:rsidRPr="005954E9" w:rsidRDefault="007E479C" w:rsidP="009F5172">
            <w:pPr>
              <w:rPr>
                <w:lang w:eastAsia="en-GB"/>
              </w:rPr>
            </w:pPr>
          </w:p>
        </w:tc>
      </w:tr>
      <w:tr w:rsidR="007E479C" w:rsidRPr="005954E9" w14:paraId="34ECC7C7" w14:textId="77777777" w:rsidTr="00F740CA">
        <w:tc>
          <w:tcPr>
            <w:tcW w:w="7790" w:type="dxa"/>
          </w:tcPr>
          <w:p w14:paraId="5CE26AD5" w14:textId="19A8B7CF" w:rsidR="007E479C" w:rsidRPr="007E3BF9" w:rsidRDefault="00640411" w:rsidP="0025126B">
            <w:pPr>
              <w:pStyle w:val="NoSpacing"/>
            </w:pPr>
            <w:r w:rsidRPr="007E3BF9">
              <w:t>Strong ability to balance independent and collaborative working, with proven experience of devising projects and initiatives from conception to delivery.</w:t>
            </w:r>
          </w:p>
        </w:tc>
        <w:tc>
          <w:tcPr>
            <w:tcW w:w="1272" w:type="dxa"/>
          </w:tcPr>
          <w:p w14:paraId="752945F1" w14:textId="2D127B43" w:rsidR="007E479C" w:rsidRPr="005954E9" w:rsidRDefault="00363A2B" w:rsidP="009F5172">
            <w:pPr>
              <w:rPr>
                <w:lang w:eastAsia="en-GB"/>
              </w:rPr>
            </w:pPr>
            <w:r w:rsidRPr="005954E9">
              <w:rPr>
                <w:rFonts w:ascii="Wingdings 2" w:eastAsia="Wingdings 2" w:hAnsi="Wingdings 2" w:cs="Wingdings 2"/>
                <w:lang w:eastAsia="en-GB"/>
              </w:rPr>
              <w:t>P</w:t>
            </w:r>
          </w:p>
        </w:tc>
        <w:tc>
          <w:tcPr>
            <w:tcW w:w="1132" w:type="dxa"/>
          </w:tcPr>
          <w:p w14:paraId="4B6D2337" w14:textId="77777777" w:rsidR="007E479C" w:rsidRPr="005954E9" w:rsidRDefault="007E479C" w:rsidP="009F5172">
            <w:pPr>
              <w:rPr>
                <w:lang w:eastAsia="en-GB"/>
              </w:rPr>
            </w:pPr>
          </w:p>
        </w:tc>
      </w:tr>
      <w:tr w:rsidR="007E479C" w:rsidRPr="005954E9" w14:paraId="6ACDC202" w14:textId="77777777" w:rsidTr="00F740CA">
        <w:tc>
          <w:tcPr>
            <w:tcW w:w="7790" w:type="dxa"/>
          </w:tcPr>
          <w:p w14:paraId="12A0663F" w14:textId="29405F08" w:rsidR="007E479C" w:rsidRPr="007E3BF9" w:rsidRDefault="00290A52" w:rsidP="00970488">
            <w:pPr>
              <w:pStyle w:val="NoSpacing"/>
            </w:pPr>
            <w:r w:rsidRPr="007E3BF9">
              <w:t xml:space="preserve">A flexible approach to working and planning, able to respond positively to changes in work environment as UK Government policy (especially around music education) continues to evolve. </w:t>
            </w:r>
          </w:p>
        </w:tc>
        <w:tc>
          <w:tcPr>
            <w:tcW w:w="1272" w:type="dxa"/>
          </w:tcPr>
          <w:p w14:paraId="2E7F40AD" w14:textId="20F39269" w:rsidR="007E479C" w:rsidRPr="005954E9" w:rsidRDefault="00363A2B" w:rsidP="009F5172">
            <w:pPr>
              <w:rPr>
                <w:lang w:eastAsia="en-GB"/>
              </w:rPr>
            </w:pPr>
            <w:r w:rsidRPr="005954E9">
              <w:rPr>
                <w:rFonts w:ascii="Wingdings 2" w:eastAsia="Wingdings 2" w:hAnsi="Wingdings 2" w:cs="Wingdings 2"/>
                <w:lang w:eastAsia="en-GB"/>
              </w:rPr>
              <w:t>P</w:t>
            </w:r>
          </w:p>
        </w:tc>
        <w:tc>
          <w:tcPr>
            <w:tcW w:w="1132" w:type="dxa"/>
          </w:tcPr>
          <w:p w14:paraId="62E0F2C1" w14:textId="77777777" w:rsidR="007E479C" w:rsidRPr="005954E9" w:rsidRDefault="007E479C" w:rsidP="009F5172">
            <w:pPr>
              <w:rPr>
                <w:lang w:eastAsia="en-GB"/>
              </w:rPr>
            </w:pPr>
          </w:p>
        </w:tc>
      </w:tr>
      <w:tr w:rsidR="007E479C" w:rsidRPr="005954E9" w14:paraId="18402A98" w14:textId="77777777" w:rsidTr="00F740CA">
        <w:tc>
          <w:tcPr>
            <w:tcW w:w="7790" w:type="dxa"/>
          </w:tcPr>
          <w:p w14:paraId="7298B624" w14:textId="48D64401" w:rsidR="007E479C" w:rsidRPr="007E3BF9" w:rsidRDefault="00EA4FA9" w:rsidP="00FC166F">
            <w:pPr>
              <w:pStyle w:val="NoSpacing"/>
            </w:pPr>
            <w:r w:rsidRPr="007E3BF9">
              <w:t xml:space="preserve">Experience leading projects in which performing artists are required to interact with young people and the community, ensuring they are fully prepared and understand the aims and values of each venture. </w:t>
            </w:r>
          </w:p>
        </w:tc>
        <w:tc>
          <w:tcPr>
            <w:tcW w:w="1272" w:type="dxa"/>
          </w:tcPr>
          <w:p w14:paraId="6790872D" w14:textId="4D28985D" w:rsidR="007E479C" w:rsidRPr="005954E9" w:rsidRDefault="00363A2B" w:rsidP="009F5172">
            <w:pPr>
              <w:rPr>
                <w:lang w:eastAsia="en-GB"/>
              </w:rPr>
            </w:pPr>
            <w:r w:rsidRPr="005954E9">
              <w:rPr>
                <w:rFonts w:ascii="Wingdings 2" w:eastAsia="Wingdings 2" w:hAnsi="Wingdings 2" w:cs="Wingdings 2"/>
                <w:lang w:eastAsia="en-GB"/>
              </w:rPr>
              <w:t>P</w:t>
            </w:r>
          </w:p>
        </w:tc>
        <w:tc>
          <w:tcPr>
            <w:tcW w:w="1132" w:type="dxa"/>
          </w:tcPr>
          <w:p w14:paraId="2E9EAC2E" w14:textId="77777777" w:rsidR="007E479C" w:rsidRPr="005954E9" w:rsidRDefault="007E479C" w:rsidP="009F5172">
            <w:pPr>
              <w:rPr>
                <w:lang w:eastAsia="en-GB"/>
              </w:rPr>
            </w:pPr>
          </w:p>
        </w:tc>
      </w:tr>
      <w:tr w:rsidR="00F962C4" w:rsidRPr="005954E9" w14:paraId="2FF75417" w14:textId="77777777" w:rsidTr="00F740CA">
        <w:tc>
          <w:tcPr>
            <w:tcW w:w="7790" w:type="dxa"/>
          </w:tcPr>
          <w:p w14:paraId="4FABABAD" w14:textId="6A2A2684" w:rsidR="00F962C4" w:rsidRPr="007E3BF9" w:rsidRDefault="002207F1" w:rsidP="00FC166F">
            <w:pPr>
              <w:pStyle w:val="NoSpacing"/>
            </w:pPr>
            <w:r w:rsidRPr="007E3BF9">
              <w:t>Proven ability to motivate and mentor performing artists; sensitive understanding of musicians, their needs, and the challenges which face them in today’s profession.</w:t>
            </w:r>
          </w:p>
        </w:tc>
        <w:tc>
          <w:tcPr>
            <w:tcW w:w="1272" w:type="dxa"/>
          </w:tcPr>
          <w:p w14:paraId="07E5DD73" w14:textId="6459D6F3" w:rsidR="00F962C4" w:rsidRPr="005954E9" w:rsidRDefault="00363A2B" w:rsidP="009F5172">
            <w:pPr>
              <w:rPr>
                <w:lang w:eastAsia="en-GB"/>
              </w:rPr>
            </w:pPr>
            <w:r w:rsidRPr="005954E9">
              <w:rPr>
                <w:rFonts w:ascii="Wingdings 2" w:eastAsia="Wingdings 2" w:hAnsi="Wingdings 2" w:cs="Wingdings 2"/>
                <w:lang w:eastAsia="en-GB"/>
              </w:rPr>
              <w:t>P</w:t>
            </w:r>
          </w:p>
        </w:tc>
        <w:tc>
          <w:tcPr>
            <w:tcW w:w="1132" w:type="dxa"/>
          </w:tcPr>
          <w:p w14:paraId="186D30D7" w14:textId="77777777" w:rsidR="00F962C4" w:rsidRPr="005954E9" w:rsidRDefault="00F962C4" w:rsidP="009F5172">
            <w:pPr>
              <w:rPr>
                <w:lang w:eastAsia="en-GB"/>
              </w:rPr>
            </w:pPr>
          </w:p>
        </w:tc>
      </w:tr>
      <w:tr w:rsidR="00F962C4" w:rsidRPr="005954E9" w14:paraId="4B002BDC" w14:textId="77777777" w:rsidTr="00F740CA">
        <w:tc>
          <w:tcPr>
            <w:tcW w:w="7790" w:type="dxa"/>
          </w:tcPr>
          <w:p w14:paraId="491A98BF" w14:textId="5F2C3C38" w:rsidR="00F962C4" w:rsidRPr="007E3BF9" w:rsidRDefault="008A7FE6" w:rsidP="00FC166F">
            <w:pPr>
              <w:pStyle w:val="NoSpacing"/>
            </w:pPr>
            <w:r w:rsidRPr="007E3BF9">
              <w:t>Good knowledge of classical / orchestral music and practice.</w:t>
            </w:r>
          </w:p>
        </w:tc>
        <w:tc>
          <w:tcPr>
            <w:tcW w:w="1272" w:type="dxa"/>
          </w:tcPr>
          <w:p w14:paraId="1C62A337" w14:textId="14877FB6" w:rsidR="00F962C4" w:rsidRPr="005954E9" w:rsidRDefault="00363A2B" w:rsidP="009F5172">
            <w:pPr>
              <w:rPr>
                <w:lang w:eastAsia="en-GB"/>
              </w:rPr>
            </w:pPr>
            <w:r w:rsidRPr="005954E9">
              <w:rPr>
                <w:rFonts w:ascii="Wingdings 2" w:eastAsia="Wingdings 2" w:hAnsi="Wingdings 2" w:cs="Wingdings 2"/>
                <w:lang w:eastAsia="en-GB"/>
              </w:rPr>
              <w:t>P</w:t>
            </w:r>
          </w:p>
        </w:tc>
        <w:tc>
          <w:tcPr>
            <w:tcW w:w="1132" w:type="dxa"/>
          </w:tcPr>
          <w:p w14:paraId="0F1C47EE" w14:textId="77777777" w:rsidR="00F962C4" w:rsidRPr="005954E9" w:rsidRDefault="00F962C4" w:rsidP="009F5172">
            <w:pPr>
              <w:rPr>
                <w:lang w:eastAsia="en-GB"/>
              </w:rPr>
            </w:pPr>
          </w:p>
        </w:tc>
      </w:tr>
      <w:tr w:rsidR="00F962C4" w:rsidRPr="005954E9" w14:paraId="706718A6" w14:textId="77777777" w:rsidTr="00F740CA">
        <w:tc>
          <w:tcPr>
            <w:tcW w:w="7790" w:type="dxa"/>
          </w:tcPr>
          <w:p w14:paraId="30F996DA" w14:textId="0FE83E4C" w:rsidR="00F962C4" w:rsidRPr="007E3BF9" w:rsidRDefault="001E6D3F" w:rsidP="00FC166F">
            <w:pPr>
              <w:pStyle w:val="NoSpacing"/>
            </w:pPr>
            <w:r w:rsidRPr="007E3BF9">
              <w:t>Energetic and personable approach to team working, able to cultivate great working relationships with musicians, colleagues, and a wide range of external partners.</w:t>
            </w:r>
          </w:p>
        </w:tc>
        <w:tc>
          <w:tcPr>
            <w:tcW w:w="1272" w:type="dxa"/>
          </w:tcPr>
          <w:p w14:paraId="721CF219" w14:textId="4F910738" w:rsidR="00F962C4" w:rsidRPr="005954E9" w:rsidRDefault="00363A2B" w:rsidP="009F5172">
            <w:pPr>
              <w:rPr>
                <w:lang w:eastAsia="en-GB"/>
              </w:rPr>
            </w:pPr>
            <w:r w:rsidRPr="005954E9">
              <w:rPr>
                <w:rFonts w:ascii="Wingdings 2" w:eastAsia="Wingdings 2" w:hAnsi="Wingdings 2" w:cs="Wingdings 2"/>
                <w:lang w:eastAsia="en-GB"/>
              </w:rPr>
              <w:t>P</w:t>
            </w:r>
          </w:p>
        </w:tc>
        <w:tc>
          <w:tcPr>
            <w:tcW w:w="1132" w:type="dxa"/>
          </w:tcPr>
          <w:p w14:paraId="5B809F2B" w14:textId="77777777" w:rsidR="00F962C4" w:rsidRPr="005954E9" w:rsidRDefault="00F962C4" w:rsidP="009F5172">
            <w:pPr>
              <w:rPr>
                <w:lang w:eastAsia="en-GB"/>
              </w:rPr>
            </w:pPr>
          </w:p>
        </w:tc>
      </w:tr>
      <w:tr w:rsidR="00F962C4" w:rsidRPr="005954E9" w14:paraId="21485413" w14:textId="77777777" w:rsidTr="00F740CA">
        <w:tc>
          <w:tcPr>
            <w:tcW w:w="7790" w:type="dxa"/>
          </w:tcPr>
          <w:p w14:paraId="136E4B72" w14:textId="47C3A04C" w:rsidR="00F962C4" w:rsidRPr="007E3BF9" w:rsidRDefault="004C4769" w:rsidP="00FC166F">
            <w:pPr>
              <w:pStyle w:val="NoSpacing"/>
            </w:pPr>
            <w:r w:rsidRPr="007E3BF9">
              <w:t xml:space="preserve">Proven ability to manage a variety of projects simultaneously. </w:t>
            </w:r>
          </w:p>
        </w:tc>
        <w:tc>
          <w:tcPr>
            <w:tcW w:w="1272" w:type="dxa"/>
          </w:tcPr>
          <w:p w14:paraId="09510199" w14:textId="63529075" w:rsidR="00F962C4" w:rsidRPr="005954E9" w:rsidRDefault="000030DB" w:rsidP="009F5172">
            <w:pPr>
              <w:rPr>
                <w:lang w:eastAsia="en-GB"/>
              </w:rPr>
            </w:pPr>
            <w:r w:rsidRPr="005954E9">
              <w:rPr>
                <w:rFonts w:ascii="Wingdings 2" w:eastAsia="Wingdings 2" w:hAnsi="Wingdings 2" w:cs="Wingdings 2"/>
                <w:lang w:eastAsia="en-GB"/>
              </w:rPr>
              <w:t>P</w:t>
            </w:r>
          </w:p>
        </w:tc>
        <w:tc>
          <w:tcPr>
            <w:tcW w:w="1132" w:type="dxa"/>
          </w:tcPr>
          <w:p w14:paraId="03B7125E" w14:textId="5CE5F12F" w:rsidR="00F962C4" w:rsidRPr="005954E9" w:rsidRDefault="00F962C4" w:rsidP="009F5172">
            <w:pPr>
              <w:rPr>
                <w:lang w:eastAsia="en-GB"/>
              </w:rPr>
            </w:pPr>
          </w:p>
        </w:tc>
      </w:tr>
      <w:tr w:rsidR="00F962C4" w:rsidRPr="005954E9" w14:paraId="6C7CBDA3" w14:textId="77777777" w:rsidTr="00F740CA">
        <w:tc>
          <w:tcPr>
            <w:tcW w:w="7790" w:type="dxa"/>
          </w:tcPr>
          <w:p w14:paraId="656E4A42" w14:textId="2A81AE4D" w:rsidR="00F962C4" w:rsidRPr="007E3BF9" w:rsidRDefault="0097125C" w:rsidP="00FC166F">
            <w:pPr>
              <w:pStyle w:val="NoSpacing"/>
            </w:pPr>
            <w:r w:rsidRPr="007E3BF9">
              <w:t xml:space="preserve">Awareness of all responsibilities that must be addressed when coordinating activities involving children and vulnerable adults. </w:t>
            </w:r>
          </w:p>
        </w:tc>
        <w:tc>
          <w:tcPr>
            <w:tcW w:w="1272" w:type="dxa"/>
          </w:tcPr>
          <w:p w14:paraId="5323B28C" w14:textId="717CD435" w:rsidR="00F962C4" w:rsidRPr="005954E9" w:rsidRDefault="000030DB" w:rsidP="009F5172">
            <w:pPr>
              <w:rPr>
                <w:lang w:eastAsia="en-GB"/>
              </w:rPr>
            </w:pPr>
            <w:r w:rsidRPr="005954E9">
              <w:rPr>
                <w:rFonts w:ascii="Wingdings 2" w:eastAsia="Wingdings 2" w:hAnsi="Wingdings 2" w:cs="Wingdings 2"/>
                <w:lang w:eastAsia="en-GB"/>
              </w:rPr>
              <w:t>P</w:t>
            </w:r>
          </w:p>
        </w:tc>
        <w:tc>
          <w:tcPr>
            <w:tcW w:w="1132" w:type="dxa"/>
          </w:tcPr>
          <w:p w14:paraId="1B858645" w14:textId="7C6282B2" w:rsidR="00F962C4" w:rsidRPr="005954E9" w:rsidRDefault="00F962C4" w:rsidP="009F5172">
            <w:pPr>
              <w:rPr>
                <w:lang w:eastAsia="en-GB"/>
              </w:rPr>
            </w:pPr>
          </w:p>
        </w:tc>
      </w:tr>
      <w:tr w:rsidR="0097125C" w:rsidRPr="005954E9" w14:paraId="6ED54661" w14:textId="77777777" w:rsidTr="00F740CA">
        <w:tc>
          <w:tcPr>
            <w:tcW w:w="7790" w:type="dxa"/>
          </w:tcPr>
          <w:p w14:paraId="415DDE75" w14:textId="14FBD424" w:rsidR="0097125C" w:rsidRPr="007E3BF9" w:rsidRDefault="002710D7" w:rsidP="00FC166F">
            <w:pPr>
              <w:pStyle w:val="NoSpacing"/>
            </w:pPr>
            <w:r w:rsidRPr="007E3BF9">
              <w:t xml:space="preserve">Excellent verbal and written communication skills.  </w:t>
            </w:r>
          </w:p>
        </w:tc>
        <w:tc>
          <w:tcPr>
            <w:tcW w:w="1272" w:type="dxa"/>
          </w:tcPr>
          <w:p w14:paraId="492BF8FB" w14:textId="294EA255" w:rsidR="0097125C" w:rsidRPr="005954E9" w:rsidRDefault="007E3BF9" w:rsidP="009F5172">
            <w:pPr>
              <w:rPr>
                <w:lang w:eastAsia="en-GB"/>
              </w:rPr>
            </w:pPr>
            <w:r w:rsidRPr="005954E9">
              <w:rPr>
                <w:rFonts w:ascii="Wingdings 2" w:eastAsia="Wingdings 2" w:hAnsi="Wingdings 2" w:cs="Wingdings 2"/>
                <w:lang w:eastAsia="en-GB"/>
              </w:rPr>
              <w:t>P</w:t>
            </w:r>
          </w:p>
        </w:tc>
        <w:tc>
          <w:tcPr>
            <w:tcW w:w="1132" w:type="dxa"/>
          </w:tcPr>
          <w:p w14:paraId="36FBA427" w14:textId="77777777" w:rsidR="0097125C" w:rsidRPr="005954E9" w:rsidRDefault="0097125C" w:rsidP="009F5172">
            <w:pPr>
              <w:rPr>
                <w:lang w:eastAsia="en-GB"/>
              </w:rPr>
            </w:pPr>
          </w:p>
        </w:tc>
      </w:tr>
      <w:tr w:rsidR="002710D7" w:rsidRPr="005954E9" w14:paraId="3996BF8A" w14:textId="77777777" w:rsidTr="00F740CA">
        <w:tc>
          <w:tcPr>
            <w:tcW w:w="7790" w:type="dxa"/>
          </w:tcPr>
          <w:p w14:paraId="775CCBF2" w14:textId="1C1BAAC7" w:rsidR="002710D7" w:rsidRPr="007E3BF9" w:rsidRDefault="00FC166F" w:rsidP="00FC166F">
            <w:pPr>
              <w:pStyle w:val="NoSpacing"/>
            </w:pPr>
            <w:r w:rsidRPr="007E3BF9">
              <w:t xml:space="preserve">Proficient computer usage. </w:t>
            </w:r>
          </w:p>
        </w:tc>
        <w:tc>
          <w:tcPr>
            <w:tcW w:w="1272" w:type="dxa"/>
          </w:tcPr>
          <w:p w14:paraId="3E08F122" w14:textId="48B66EEB" w:rsidR="002710D7" w:rsidRPr="005954E9" w:rsidRDefault="007E3BF9" w:rsidP="009F5172">
            <w:pPr>
              <w:rPr>
                <w:lang w:eastAsia="en-GB"/>
              </w:rPr>
            </w:pPr>
            <w:r w:rsidRPr="005954E9">
              <w:rPr>
                <w:rFonts w:ascii="Wingdings 2" w:eastAsia="Wingdings 2" w:hAnsi="Wingdings 2" w:cs="Wingdings 2"/>
                <w:lang w:eastAsia="en-GB"/>
              </w:rPr>
              <w:t>P</w:t>
            </w:r>
          </w:p>
        </w:tc>
        <w:tc>
          <w:tcPr>
            <w:tcW w:w="1132" w:type="dxa"/>
          </w:tcPr>
          <w:p w14:paraId="781786AE" w14:textId="77777777" w:rsidR="002710D7" w:rsidRPr="005954E9" w:rsidRDefault="002710D7" w:rsidP="009F5172">
            <w:pPr>
              <w:rPr>
                <w:lang w:eastAsia="en-GB"/>
              </w:rPr>
            </w:pPr>
          </w:p>
        </w:tc>
      </w:tr>
      <w:tr w:rsidR="00FC25CE" w:rsidRPr="005954E9" w14:paraId="10428ACA" w14:textId="77777777" w:rsidTr="00F740CA">
        <w:trPr>
          <w:trHeight w:val="611"/>
        </w:trPr>
        <w:tc>
          <w:tcPr>
            <w:tcW w:w="7790" w:type="dxa"/>
            <w:vAlign w:val="bottom"/>
          </w:tcPr>
          <w:p w14:paraId="3FC42B88" w14:textId="77CCE0FC" w:rsidR="00FC25CE" w:rsidRPr="007E3BF9" w:rsidRDefault="00FC25CE" w:rsidP="00FC25CE">
            <w:pPr>
              <w:rPr>
                <w:lang w:eastAsia="en-GB"/>
              </w:rPr>
            </w:pPr>
            <w:r w:rsidRPr="007E3BF9">
              <w:rPr>
                <w:b/>
                <w:bCs/>
                <w:lang w:eastAsia="en-GB"/>
              </w:rPr>
              <w:t>SKILLS</w:t>
            </w:r>
            <w:r w:rsidR="000A43F9" w:rsidRPr="007E3BF9">
              <w:rPr>
                <w:b/>
                <w:bCs/>
                <w:lang w:eastAsia="en-GB"/>
              </w:rPr>
              <w:t xml:space="preserve"> AND EXPERIENCE</w:t>
            </w:r>
          </w:p>
        </w:tc>
        <w:tc>
          <w:tcPr>
            <w:tcW w:w="1272" w:type="dxa"/>
          </w:tcPr>
          <w:p w14:paraId="63C6D107" w14:textId="77777777" w:rsidR="00FC25CE" w:rsidRPr="005954E9" w:rsidRDefault="00FC25CE" w:rsidP="00FC25CE">
            <w:pPr>
              <w:rPr>
                <w:lang w:eastAsia="en-GB"/>
              </w:rPr>
            </w:pPr>
          </w:p>
        </w:tc>
        <w:tc>
          <w:tcPr>
            <w:tcW w:w="1132" w:type="dxa"/>
          </w:tcPr>
          <w:p w14:paraId="5D4DE477" w14:textId="77777777" w:rsidR="00FC25CE" w:rsidRPr="005954E9" w:rsidRDefault="00FC25CE" w:rsidP="00FC25CE">
            <w:pPr>
              <w:rPr>
                <w:lang w:eastAsia="en-GB"/>
              </w:rPr>
            </w:pPr>
          </w:p>
        </w:tc>
      </w:tr>
      <w:tr w:rsidR="00FC25CE" w:rsidRPr="005954E9" w14:paraId="24A4E4C4" w14:textId="77777777" w:rsidTr="00F740CA">
        <w:tc>
          <w:tcPr>
            <w:tcW w:w="7790" w:type="dxa"/>
          </w:tcPr>
          <w:p w14:paraId="37628EC4" w14:textId="70849088" w:rsidR="00FC25CE" w:rsidRPr="007E3BF9" w:rsidRDefault="00FC25CE" w:rsidP="00FC25CE">
            <w:pPr>
              <w:rPr>
                <w:lang w:eastAsia="en-GB"/>
              </w:rPr>
            </w:pPr>
            <w:r w:rsidRPr="007E3BF9">
              <w:rPr>
                <w:lang w:eastAsia="en-GB"/>
              </w:rPr>
              <w:t>Strong interpersonal skills</w:t>
            </w:r>
          </w:p>
        </w:tc>
        <w:tc>
          <w:tcPr>
            <w:tcW w:w="1272" w:type="dxa"/>
          </w:tcPr>
          <w:p w14:paraId="5B0BB5B8" w14:textId="5C0EEA14" w:rsidR="00FC25CE" w:rsidRPr="005954E9" w:rsidRDefault="00363A2B" w:rsidP="00FC25CE">
            <w:pPr>
              <w:rPr>
                <w:lang w:eastAsia="en-GB"/>
              </w:rPr>
            </w:pPr>
            <w:r w:rsidRPr="005954E9">
              <w:rPr>
                <w:rFonts w:ascii="Wingdings 2" w:eastAsia="Wingdings 2" w:hAnsi="Wingdings 2" w:cs="Wingdings 2"/>
                <w:lang w:eastAsia="en-GB"/>
              </w:rPr>
              <w:t>P</w:t>
            </w:r>
          </w:p>
        </w:tc>
        <w:tc>
          <w:tcPr>
            <w:tcW w:w="1132" w:type="dxa"/>
          </w:tcPr>
          <w:p w14:paraId="6B472D61" w14:textId="77777777" w:rsidR="00FC25CE" w:rsidRPr="005954E9" w:rsidRDefault="00FC25CE" w:rsidP="00FC25CE">
            <w:pPr>
              <w:rPr>
                <w:lang w:eastAsia="en-GB"/>
              </w:rPr>
            </w:pPr>
          </w:p>
        </w:tc>
      </w:tr>
      <w:tr w:rsidR="00FC25CE" w:rsidRPr="005954E9" w14:paraId="6465267D" w14:textId="77777777" w:rsidTr="00F740CA">
        <w:tc>
          <w:tcPr>
            <w:tcW w:w="7790" w:type="dxa"/>
          </w:tcPr>
          <w:p w14:paraId="73C28C04" w14:textId="7EA2C446" w:rsidR="00FC25CE" w:rsidRPr="007E3BF9" w:rsidRDefault="001C2118" w:rsidP="001C2118">
            <w:pPr>
              <w:pStyle w:val="NoSpacing"/>
            </w:pPr>
            <w:r w:rsidRPr="007E3BF9">
              <w:t>Full UK or EU manual driving licence held for at least one year</w:t>
            </w:r>
          </w:p>
        </w:tc>
        <w:tc>
          <w:tcPr>
            <w:tcW w:w="1272" w:type="dxa"/>
          </w:tcPr>
          <w:p w14:paraId="09825836" w14:textId="78F8F7F7" w:rsidR="00FC25CE" w:rsidRPr="005954E9" w:rsidRDefault="00FC25CE" w:rsidP="00FC25CE">
            <w:pPr>
              <w:rPr>
                <w:lang w:eastAsia="en-GB"/>
              </w:rPr>
            </w:pPr>
          </w:p>
        </w:tc>
        <w:tc>
          <w:tcPr>
            <w:tcW w:w="1132" w:type="dxa"/>
          </w:tcPr>
          <w:p w14:paraId="687ED2AD" w14:textId="19CA179F" w:rsidR="00FC25CE" w:rsidRPr="005954E9" w:rsidRDefault="007E3BF9" w:rsidP="00FC25CE">
            <w:pPr>
              <w:rPr>
                <w:lang w:eastAsia="en-GB"/>
              </w:rPr>
            </w:pPr>
            <w:r w:rsidRPr="005954E9">
              <w:rPr>
                <w:rFonts w:ascii="Wingdings 2" w:eastAsia="Wingdings 2" w:hAnsi="Wingdings 2" w:cs="Wingdings 2"/>
                <w:lang w:eastAsia="en-GB"/>
              </w:rPr>
              <w:t>P</w:t>
            </w:r>
          </w:p>
        </w:tc>
      </w:tr>
      <w:tr w:rsidR="00FC25CE" w:rsidRPr="005954E9" w14:paraId="0009EAB8" w14:textId="77777777" w:rsidTr="00F740CA">
        <w:tc>
          <w:tcPr>
            <w:tcW w:w="7790" w:type="dxa"/>
          </w:tcPr>
          <w:p w14:paraId="75116CA9" w14:textId="71ADD953" w:rsidR="00FC25CE" w:rsidRPr="007E3BF9" w:rsidRDefault="007E3BF9" w:rsidP="007E3BF9">
            <w:pPr>
              <w:pStyle w:val="NoSpacing"/>
            </w:pPr>
            <w:r w:rsidRPr="007E3BF9">
              <w:t xml:space="preserve">Good knowledge of developments in both the music education and classical music sector. </w:t>
            </w:r>
          </w:p>
        </w:tc>
        <w:tc>
          <w:tcPr>
            <w:tcW w:w="1272" w:type="dxa"/>
          </w:tcPr>
          <w:p w14:paraId="388276F2" w14:textId="5F209DCC" w:rsidR="00FC25CE" w:rsidRPr="005954E9" w:rsidRDefault="00FC25CE" w:rsidP="00FC25CE">
            <w:pPr>
              <w:rPr>
                <w:lang w:eastAsia="en-GB"/>
              </w:rPr>
            </w:pPr>
          </w:p>
        </w:tc>
        <w:tc>
          <w:tcPr>
            <w:tcW w:w="1132" w:type="dxa"/>
          </w:tcPr>
          <w:p w14:paraId="0019FCF5" w14:textId="49E8BD34" w:rsidR="00FC25CE" w:rsidRPr="005954E9" w:rsidRDefault="000A43F9" w:rsidP="00FC25CE">
            <w:pPr>
              <w:rPr>
                <w:lang w:eastAsia="en-GB"/>
              </w:rPr>
            </w:pPr>
            <w:r w:rsidRPr="005954E9">
              <w:rPr>
                <w:rFonts w:ascii="Wingdings 2" w:eastAsia="Wingdings 2" w:hAnsi="Wingdings 2" w:cs="Wingdings 2"/>
                <w:lang w:eastAsia="en-GB"/>
              </w:rPr>
              <w:t>P</w:t>
            </w:r>
          </w:p>
        </w:tc>
      </w:tr>
      <w:tr w:rsidR="000A43F9" w:rsidRPr="005954E9" w14:paraId="6BA7D33D" w14:textId="77777777" w:rsidTr="00F740CA">
        <w:tc>
          <w:tcPr>
            <w:tcW w:w="7790" w:type="dxa"/>
          </w:tcPr>
          <w:p w14:paraId="0172CE51" w14:textId="55C616F9" w:rsidR="000A43F9" w:rsidRPr="007E3BF9" w:rsidRDefault="000A43F9" w:rsidP="000A43F9">
            <w:pPr>
              <w:pStyle w:val="Default"/>
              <w:spacing w:after="66"/>
              <w:rPr>
                <w:rFonts w:ascii="Roboto" w:hAnsi="Roboto"/>
                <w:color w:val="auto"/>
                <w:sz w:val="22"/>
                <w:szCs w:val="22"/>
              </w:rPr>
            </w:pPr>
            <w:r w:rsidRPr="007E3BF9">
              <w:rPr>
                <w:rFonts w:ascii="Roboto" w:hAnsi="Roboto"/>
                <w:color w:val="auto"/>
                <w:sz w:val="22"/>
                <w:szCs w:val="22"/>
              </w:rPr>
              <w:t>Music degree or equivalent</w:t>
            </w:r>
          </w:p>
        </w:tc>
        <w:tc>
          <w:tcPr>
            <w:tcW w:w="1272" w:type="dxa"/>
          </w:tcPr>
          <w:p w14:paraId="2C61BD03" w14:textId="77777777" w:rsidR="000A43F9" w:rsidRPr="005954E9" w:rsidRDefault="000A43F9" w:rsidP="00FC25CE">
            <w:pPr>
              <w:rPr>
                <w:lang w:eastAsia="en-GB"/>
              </w:rPr>
            </w:pPr>
          </w:p>
        </w:tc>
        <w:tc>
          <w:tcPr>
            <w:tcW w:w="1132" w:type="dxa"/>
          </w:tcPr>
          <w:p w14:paraId="3C9CEFC9" w14:textId="2B6C2094" w:rsidR="000A43F9" w:rsidRPr="005954E9" w:rsidRDefault="000A43F9" w:rsidP="00FC25CE">
            <w:pPr>
              <w:rPr>
                <w:lang w:eastAsia="en-GB"/>
              </w:rPr>
            </w:pPr>
            <w:r w:rsidRPr="005954E9">
              <w:rPr>
                <w:rFonts w:ascii="Wingdings 2" w:eastAsia="Wingdings 2" w:hAnsi="Wingdings 2" w:cs="Wingdings 2"/>
                <w:lang w:eastAsia="en-GB"/>
              </w:rPr>
              <w:t>P</w:t>
            </w:r>
          </w:p>
        </w:tc>
      </w:tr>
    </w:tbl>
    <w:p w14:paraId="5BE598F9" w14:textId="77777777" w:rsidR="00A073B6" w:rsidRPr="005954E9" w:rsidRDefault="00A073B6" w:rsidP="00C52406">
      <w:pPr>
        <w:pStyle w:val="NoSpacing"/>
        <w:rPr>
          <w:b/>
        </w:rPr>
      </w:pPr>
    </w:p>
    <w:p w14:paraId="31E26B71" w14:textId="77777777" w:rsidR="00F70F2B" w:rsidRDefault="00F70F2B" w:rsidP="00C52406">
      <w:pPr>
        <w:pStyle w:val="NoSpacing"/>
        <w:rPr>
          <w:b/>
        </w:rPr>
      </w:pPr>
    </w:p>
    <w:p w14:paraId="02BE3FD9" w14:textId="10413D89" w:rsidR="00C52406" w:rsidRPr="005954E9" w:rsidRDefault="00BD0B1F" w:rsidP="00C52406">
      <w:pPr>
        <w:pStyle w:val="NoSpacing"/>
        <w:rPr>
          <w:b/>
        </w:rPr>
      </w:pPr>
      <w:r w:rsidRPr="005954E9">
        <w:rPr>
          <w:b/>
        </w:rPr>
        <w:t>Terms of employment</w:t>
      </w:r>
    </w:p>
    <w:p w14:paraId="57A42BF1" w14:textId="77777777" w:rsidR="00C52406" w:rsidRPr="005954E9" w:rsidRDefault="00C52406" w:rsidP="00A073B6">
      <w:pPr>
        <w:pStyle w:val="NoSpacing"/>
        <w:rPr>
          <w:rFonts w:eastAsiaTheme="minorEastAsia" w:cs="Roboto"/>
          <w:color w:val="000000"/>
          <w:lang w:eastAsia="en-GB"/>
        </w:rPr>
      </w:pPr>
    </w:p>
    <w:p w14:paraId="4BEEE0EA" w14:textId="056A9F82" w:rsidR="006D107E" w:rsidRPr="005954E9" w:rsidRDefault="006D107E" w:rsidP="006D107E">
      <w:pPr>
        <w:pStyle w:val="NoSpacing"/>
        <w:rPr>
          <w:rFonts w:cs="Arial"/>
          <w:lang w:val="en-US"/>
        </w:rPr>
      </w:pPr>
      <w:r w:rsidRPr="005954E9">
        <w:rPr>
          <w:rFonts w:cs="Arial"/>
          <w:lang w:val="en-US"/>
        </w:rPr>
        <w:t xml:space="preserve">The role of </w:t>
      </w:r>
      <w:r w:rsidR="007E3BF9">
        <w:rPr>
          <w:rFonts w:cs="Arial"/>
          <w:lang w:val="en-US"/>
        </w:rPr>
        <w:t>Learning and Participation Manager</w:t>
      </w:r>
      <w:r w:rsidRPr="005954E9">
        <w:rPr>
          <w:rFonts w:cs="Arial"/>
          <w:lang w:val="en-US"/>
        </w:rPr>
        <w:t xml:space="preserve"> </w:t>
      </w:r>
      <w:r w:rsidRPr="005954E9">
        <w:t xml:space="preserve">is offered on a </w:t>
      </w:r>
      <w:r w:rsidR="007E3BF9">
        <w:t>0.6 FTE</w:t>
      </w:r>
      <w:r w:rsidRPr="005954E9">
        <w:t xml:space="preserve"> basis</w:t>
      </w:r>
      <w:r w:rsidRPr="005954E9">
        <w:rPr>
          <w:rFonts w:cs="Arial"/>
          <w:lang w:val="en-US"/>
        </w:rPr>
        <w:t xml:space="preserve">. </w:t>
      </w:r>
    </w:p>
    <w:p w14:paraId="263750EB" w14:textId="77777777" w:rsidR="006D107E" w:rsidRPr="005954E9" w:rsidRDefault="006D107E" w:rsidP="006D107E">
      <w:pPr>
        <w:pStyle w:val="NoSpacing"/>
        <w:rPr>
          <w:rFonts w:cs="Arial"/>
          <w:lang w:val="en-US"/>
        </w:rPr>
      </w:pPr>
    </w:p>
    <w:p w14:paraId="27649C0B" w14:textId="77777777" w:rsidR="005134C0" w:rsidRDefault="006D107E" w:rsidP="006D107E">
      <w:pPr>
        <w:pStyle w:val="Default"/>
        <w:rPr>
          <w:rFonts w:ascii="Roboto" w:hAnsi="Roboto"/>
          <w:sz w:val="22"/>
          <w:szCs w:val="22"/>
        </w:rPr>
      </w:pPr>
      <w:r w:rsidRPr="005954E9">
        <w:rPr>
          <w:rFonts w:ascii="Roboto" w:hAnsi="Roboto"/>
          <w:sz w:val="22"/>
          <w:szCs w:val="22"/>
        </w:rPr>
        <w:t>Regular hours of work are Monday to Friday, 9.30am – 17.30pm</w:t>
      </w:r>
      <w:r w:rsidR="00A63F24">
        <w:rPr>
          <w:rFonts w:ascii="Roboto" w:hAnsi="Roboto"/>
          <w:sz w:val="22"/>
          <w:szCs w:val="22"/>
        </w:rPr>
        <w:t>. We are open to discussions about agreeing a flexible working pattern</w:t>
      </w:r>
      <w:r w:rsidR="00B10873">
        <w:rPr>
          <w:rFonts w:ascii="Roboto" w:hAnsi="Roboto"/>
          <w:sz w:val="22"/>
          <w:szCs w:val="22"/>
        </w:rPr>
        <w:t xml:space="preserve">.  This role may need to work </w:t>
      </w:r>
      <w:r w:rsidR="00545C7C">
        <w:rPr>
          <w:rFonts w:ascii="Roboto" w:hAnsi="Roboto"/>
          <w:sz w:val="22"/>
          <w:szCs w:val="22"/>
        </w:rPr>
        <w:t xml:space="preserve">out with normal working hours as </w:t>
      </w:r>
      <w:r w:rsidRPr="005954E9">
        <w:rPr>
          <w:rFonts w:ascii="Roboto" w:hAnsi="Roboto"/>
          <w:sz w:val="22"/>
          <w:szCs w:val="22"/>
        </w:rPr>
        <w:t xml:space="preserve">Sinfonia Smith Square’s </w:t>
      </w:r>
      <w:r w:rsidR="00545C7C">
        <w:rPr>
          <w:rFonts w:ascii="Roboto" w:hAnsi="Roboto"/>
          <w:sz w:val="22"/>
          <w:szCs w:val="22"/>
        </w:rPr>
        <w:t xml:space="preserve">family </w:t>
      </w:r>
      <w:r w:rsidRPr="005954E9">
        <w:rPr>
          <w:rFonts w:ascii="Roboto" w:hAnsi="Roboto"/>
          <w:sz w:val="22"/>
          <w:szCs w:val="22"/>
        </w:rPr>
        <w:t xml:space="preserve">concerts necessitate </w:t>
      </w:r>
      <w:r w:rsidR="00545C7C">
        <w:rPr>
          <w:rFonts w:ascii="Roboto" w:hAnsi="Roboto"/>
          <w:sz w:val="22"/>
          <w:szCs w:val="22"/>
        </w:rPr>
        <w:t>some</w:t>
      </w:r>
      <w:r w:rsidRPr="005954E9">
        <w:rPr>
          <w:rFonts w:ascii="Roboto" w:hAnsi="Roboto"/>
          <w:sz w:val="22"/>
          <w:szCs w:val="22"/>
        </w:rPr>
        <w:t xml:space="preserve"> weekend </w:t>
      </w:r>
      <w:r w:rsidR="00545C7C">
        <w:rPr>
          <w:rFonts w:ascii="Roboto" w:hAnsi="Roboto"/>
          <w:sz w:val="22"/>
          <w:szCs w:val="22"/>
        </w:rPr>
        <w:t>working</w:t>
      </w:r>
      <w:r w:rsidR="005134C0">
        <w:rPr>
          <w:rFonts w:ascii="Roboto" w:hAnsi="Roboto"/>
          <w:sz w:val="22"/>
          <w:szCs w:val="22"/>
        </w:rPr>
        <w:t>.</w:t>
      </w:r>
    </w:p>
    <w:p w14:paraId="2E7E4D8A" w14:textId="77777777" w:rsidR="005134C0" w:rsidRDefault="005134C0" w:rsidP="006D107E">
      <w:pPr>
        <w:pStyle w:val="Default"/>
        <w:rPr>
          <w:rFonts w:ascii="Roboto" w:hAnsi="Roboto"/>
          <w:sz w:val="22"/>
          <w:szCs w:val="22"/>
        </w:rPr>
      </w:pPr>
    </w:p>
    <w:p w14:paraId="1EFB5558" w14:textId="77777777" w:rsidR="005134C0" w:rsidRDefault="005134C0" w:rsidP="006D107E">
      <w:pPr>
        <w:pStyle w:val="Default"/>
        <w:rPr>
          <w:rFonts w:ascii="Roboto" w:hAnsi="Roboto"/>
          <w:sz w:val="22"/>
          <w:szCs w:val="22"/>
        </w:rPr>
      </w:pPr>
    </w:p>
    <w:p w14:paraId="1A56382C" w14:textId="77777777" w:rsidR="005134C0" w:rsidRDefault="005134C0" w:rsidP="006D107E">
      <w:pPr>
        <w:pStyle w:val="Default"/>
        <w:rPr>
          <w:rFonts w:ascii="Roboto" w:hAnsi="Roboto"/>
          <w:sz w:val="22"/>
          <w:szCs w:val="22"/>
        </w:rPr>
      </w:pPr>
    </w:p>
    <w:p w14:paraId="33280E08" w14:textId="2B05D8AD" w:rsidR="006D107E" w:rsidRPr="005954E9" w:rsidRDefault="006D107E" w:rsidP="006D107E">
      <w:pPr>
        <w:pStyle w:val="Default"/>
        <w:rPr>
          <w:rFonts w:ascii="Roboto" w:hAnsi="Roboto"/>
          <w:sz w:val="22"/>
          <w:szCs w:val="22"/>
        </w:rPr>
      </w:pPr>
      <w:r w:rsidRPr="005954E9">
        <w:rPr>
          <w:rFonts w:ascii="Roboto" w:hAnsi="Roboto"/>
          <w:sz w:val="22"/>
          <w:szCs w:val="22"/>
        </w:rPr>
        <w:t xml:space="preserve"> </w:t>
      </w:r>
    </w:p>
    <w:p w14:paraId="22AF0766" w14:textId="77777777" w:rsidR="006D107E" w:rsidRPr="005954E9" w:rsidRDefault="006D107E" w:rsidP="006D107E">
      <w:pPr>
        <w:pStyle w:val="NoSpacing"/>
        <w:rPr>
          <w:rFonts w:cs="Arial"/>
          <w:lang w:val="en-US"/>
        </w:rPr>
      </w:pPr>
    </w:p>
    <w:p w14:paraId="2FBB9A44" w14:textId="77777777" w:rsidR="006D107E" w:rsidRPr="005954E9" w:rsidRDefault="006D107E" w:rsidP="006D107E">
      <w:pPr>
        <w:pStyle w:val="NoSpacing"/>
        <w:rPr>
          <w:rFonts w:cs="Arial"/>
          <w:lang w:val="en-US"/>
        </w:rPr>
      </w:pPr>
      <w:r w:rsidRPr="005954E9">
        <w:rPr>
          <w:rFonts w:cs="Arial"/>
          <w:lang w:val="en-US"/>
        </w:rPr>
        <w:t>Annual leave is 25 days plus statutory bank holidays.</w:t>
      </w:r>
    </w:p>
    <w:p w14:paraId="4B19DDBF" w14:textId="77777777" w:rsidR="006D107E" w:rsidRPr="005954E9" w:rsidRDefault="006D107E" w:rsidP="006D107E">
      <w:pPr>
        <w:pStyle w:val="NoSpacing"/>
        <w:rPr>
          <w:rFonts w:cs="Arial"/>
          <w:lang w:val="en-US"/>
        </w:rPr>
      </w:pPr>
    </w:p>
    <w:p w14:paraId="3A5CC752" w14:textId="41F5C3F8" w:rsidR="006D107E" w:rsidRPr="005954E9" w:rsidRDefault="006D107E" w:rsidP="006D107E">
      <w:pPr>
        <w:pStyle w:val="NoSpacing"/>
        <w:rPr>
          <w:rFonts w:cs="Arial"/>
          <w:lang w:val="en-US"/>
        </w:rPr>
      </w:pPr>
      <w:r w:rsidRPr="005954E9">
        <w:rPr>
          <w:rFonts w:cs="Arial"/>
          <w:lang w:val="en-US"/>
        </w:rPr>
        <w:t>Salary: £</w:t>
      </w:r>
      <w:r w:rsidR="005134C0">
        <w:rPr>
          <w:rFonts w:cs="Arial"/>
          <w:lang w:val="en-US"/>
        </w:rPr>
        <w:t>30</w:t>
      </w:r>
      <w:r w:rsidRPr="005954E9">
        <w:rPr>
          <w:rFonts w:cs="Arial"/>
          <w:lang w:val="en-US"/>
        </w:rPr>
        <w:t xml:space="preserve">,000 </w:t>
      </w:r>
      <w:r w:rsidR="004C70BA" w:rsidRPr="005954E9">
        <w:rPr>
          <w:rFonts w:cs="Arial"/>
          <w:lang w:val="en-US"/>
        </w:rPr>
        <w:t>per annum</w:t>
      </w:r>
      <w:r w:rsidR="00FD1983">
        <w:rPr>
          <w:rFonts w:cs="Arial"/>
          <w:lang w:val="en-US"/>
        </w:rPr>
        <w:t xml:space="preserve"> </w:t>
      </w:r>
      <w:r w:rsidR="00312936">
        <w:rPr>
          <w:rFonts w:cs="Arial"/>
          <w:lang w:val="en-US"/>
        </w:rPr>
        <w:t>(</w:t>
      </w:r>
      <w:r w:rsidR="004E55E7">
        <w:rPr>
          <w:rFonts w:cs="Arial"/>
          <w:lang w:val="en-US"/>
        </w:rPr>
        <w:t>pro rata)</w:t>
      </w:r>
      <w:r w:rsidR="004C70BA" w:rsidRPr="005954E9">
        <w:rPr>
          <w:rFonts w:cs="Arial"/>
          <w:lang w:val="en-US"/>
        </w:rPr>
        <w:t xml:space="preserve">.  Sinfonia Smith Square </w:t>
      </w:r>
      <w:r w:rsidR="004C70BA" w:rsidRPr="005954E9">
        <w:t>operates an occupational pension scheme via NEST.</w:t>
      </w:r>
    </w:p>
    <w:p w14:paraId="6EC6268E" w14:textId="77777777" w:rsidR="007729BB" w:rsidRPr="005954E9" w:rsidRDefault="007729BB" w:rsidP="00A073B6">
      <w:pPr>
        <w:pStyle w:val="NoSpacing"/>
      </w:pPr>
    </w:p>
    <w:p w14:paraId="59D83BA1" w14:textId="4E8D58A4" w:rsidR="00C52406" w:rsidRPr="005954E9" w:rsidRDefault="004C70BA" w:rsidP="00A073B6">
      <w:pPr>
        <w:pStyle w:val="NoSpacing"/>
      </w:pPr>
      <w:r w:rsidRPr="005954E9">
        <w:t>Sinfonia Smith Square’s</w:t>
      </w:r>
      <w:r w:rsidR="000E3545" w:rsidRPr="005954E9">
        <w:t xml:space="preserve"> </w:t>
      </w:r>
      <w:r w:rsidR="00C52406" w:rsidRPr="005954E9">
        <w:t xml:space="preserve">base and offices are at </w:t>
      </w:r>
      <w:r w:rsidR="000E3545" w:rsidRPr="005954E9">
        <w:t>Smith Square</w:t>
      </w:r>
      <w:r w:rsidRPr="005954E9">
        <w:t xml:space="preserve"> Hall</w:t>
      </w:r>
      <w:r w:rsidR="000E3545" w:rsidRPr="005954E9">
        <w:t xml:space="preserve">, </w:t>
      </w:r>
      <w:r w:rsidR="00C52406" w:rsidRPr="005954E9">
        <w:t>London, S</w:t>
      </w:r>
      <w:r w:rsidR="00446731" w:rsidRPr="005954E9">
        <w:t>W1P 3HA, with additional office space at 4 Millbank, London, SW1</w:t>
      </w:r>
      <w:r w:rsidR="00932163" w:rsidRPr="005954E9">
        <w:t xml:space="preserve">P 3JA. </w:t>
      </w:r>
    </w:p>
    <w:p w14:paraId="22E24F14" w14:textId="77777777" w:rsidR="00A073B6" w:rsidRPr="005954E9" w:rsidRDefault="00A073B6" w:rsidP="00A073B6">
      <w:pPr>
        <w:pStyle w:val="NoSpacing"/>
      </w:pPr>
    </w:p>
    <w:p w14:paraId="57748174" w14:textId="7B6297AB" w:rsidR="00C52406" w:rsidRPr="005954E9" w:rsidRDefault="0086506D" w:rsidP="00A073B6">
      <w:pPr>
        <w:pStyle w:val="NoSpacing"/>
      </w:pPr>
      <w:r w:rsidRPr="005954E9">
        <w:t>Notice period is 2 months, following a 6</w:t>
      </w:r>
      <w:r w:rsidR="009A6C9F" w:rsidRPr="005954E9">
        <w:t>-</w:t>
      </w:r>
      <w:r w:rsidRPr="005954E9">
        <w:t>month probation period.</w:t>
      </w:r>
    </w:p>
    <w:p w14:paraId="2D82993D" w14:textId="77777777" w:rsidR="00A073B6" w:rsidRPr="005954E9" w:rsidRDefault="00A073B6" w:rsidP="00A073B6">
      <w:pPr>
        <w:pStyle w:val="NoSpacing"/>
      </w:pPr>
    </w:p>
    <w:p w14:paraId="200267AF" w14:textId="2D0BD816" w:rsidR="00A26FF5" w:rsidRPr="005954E9" w:rsidRDefault="00A26FF5" w:rsidP="009E3CE5">
      <w:r w:rsidRPr="005954E9">
        <w:t>There is a 20% discount in the café at Smith Square Hall for staff members</w:t>
      </w:r>
      <w:r w:rsidR="00F70F2B">
        <w:t xml:space="preserve"> and all</w:t>
      </w:r>
      <w:r w:rsidRPr="005954E9">
        <w:t xml:space="preserve"> staff are eligible for two complimentary tickets for all Sinfonia Smith Square concerts.  </w:t>
      </w:r>
    </w:p>
    <w:p w14:paraId="6B58E1E6" w14:textId="023AE36C" w:rsidR="00843DDF" w:rsidRPr="005954E9" w:rsidRDefault="00843DDF" w:rsidP="00843DDF">
      <w:pPr>
        <w:pStyle w:val="NoSpacing"/>
        <w:rPr>
          <w:b/>
        </w:rPr>
      </w:pPr>
      <w:r w:rsidRPr="005954E9">
        <w:rPr>
          <w:b/>
        </w:rPr>
        <w:t>Equal opportunities</w:t>
      </w:r>
    </w:p>
    <w:p w14:paraId="2833615B" w14:textId="562A9F99" w:rsidR="00843DDF" w:rsidRPr="005954E9" w:rsidRDefault="00843DDF" w:rsidP="00843DDF">
      <w:pPr>
        <w:pStyle w:val="NoSpacing"/>
      </w:pPr>
    </w:p>
    <w:p w14:paraId="3C39A2A0" w14:textId="2C036173" w:rsidR="00843DDF" w:rsidRPr="005954E9" w:rsidRDefault="004A646E" w:rsidP="00A073B6">
      <w:pPr>
        <w:pStyle w:val="NoSpacing"/>
      </w:pPr>
      <w:r w:rsidRPr="005954E9">
        <w:t xml:space="preserve">As an equal </w:t>
      </w:r>
      <w:proofErr w:type="gramStart"/>
      <w:r w:rsidRPr="005954E9">
        <w:t>opportunities</w:t>
      </w:r>
      <w:proofErr w:type="gramEnd"/>
      <w:r w:rsidRPr="005954E9">
        <w:t xml:space="preserve"> employer, </w:t>
      </w:r>
      <w:r w:rsidR="00CF73E4" w:rsidRPr="005954E9">
        <w:t xml:space="preserve">Sinfonia Smith Square </w:t>
      </w:r>
      <w:r w:rsidRPr="005954E9">
        <w:t xml:space="preserve">is committed to the equal treatment of all current and prospective employees and does not condone discrimination on the basis of age, disability, sex, sexual orientation, pregnancy and maternity, race or ethnicity, religion or belief, gender identity, or marriage and civil partnership.  We aspire to have a diverse and inclusive </w:t>
      </w:r>
      <w:proofErr w:type="gramStart"/>
      <w:r w:rsidRPr="005954E9">
        <w:t>workplace</w:t>
      </w:r>
      <w:proofErr w:type="gramEnd"/>
      <w:r w:rsidRPr="005954E9">
        <w:t xml:space="preserve"> and we strongly encourage suitably qualified applicants from a wide range of backgrounds to apply for this position.  W</w:t>
      </w:r>
      <w:r w:rsidR="00843DDF" w:rsidRPr="005954E9">
        <w:t>e aim to operate an inclusive recruitment process</w:t>
      </w:r>
      <w:r w:rsidR="00811EF4" w:rsidRPr="005954E9">
        <w:t xml:space="preserve">; </w:t>
      </w:r>
      <w:r w:rsidRPr="005954E9">
        <w:t>applications will be anonymised before being passed to the shortlisting panel</w:t>
      </w:r>
      <w:r w:rsidR="00843DDF" w:rsidRPr="005954E9">
        <w:t xml:space="preserve">.  If you have any </w:t>
      </w:r>
      <w:proofErr w:type="gramStart"/>
      <w:r w:rsidR="00843DDF" w:rsidRPr="005954E9">
        <w:t>particular requirements</w:t>
      </w:r>
      <w:proofErr w:type="gramEnd"/>
      <w:r w:rsidR="00843DDF" w:rsidRPr="005954E9">
        <w:t>, please let us know at any point during the process.</w:t>
      </w:r>
    </w:p>
    <w:p w14:paraId="0F91C2EB" w14:textId="77777777" w:rsidR="00CF73E4" w:rsidRPr="005954E9" w:rsidRDefault="00CF73E4" w:rsidP="00A073B6">
      <w:pPr>
        <w:pStyle w:val="NoSpacing"/>
      </w:pPr>
    </w:p>
    <w:p w14:paraId="678DFD17" w14:textId="66AA7AAA" w:rsidR="00C52406" w:rsidRPr="005954E9" w:rsidRDefault="00BD0B1F" w:rsidP="00C52406">
      <w:pPr>
        <w:pStyle w:val="NoSpacing"/>
        <w:rPr>
          <w:b/>
        </w:rPr>
      </w:pPr>
      <w:r w:rsidRPr="005954E9">
        <w:rPr>
          <w:b/>
        </w:rPr>
        <w:t>How to apply</w:t>
      </w:r>
    </w:p>
    <w:p w14:paraId="4D334FA5" w14:textId="77777777" w:rsidR="00C52406" w:rsidRPr="005954E9" w:rsidRDefault="00C52406" w:rsidP="00C52406">
      <w:pPr>
        <w:pStyle w:val="NoSpacing"/>
        <w:rPr>
          <w:bCs/>
        </w:rPr>
      </w:pPr>
    </w:p>
    <w:p w14:paraId="4483432F" w14:textId="35ED2550" w:rsidR="00C52406" w:rsidRPr="005954E9" w:rsidRDefault="00C52406" w:rsidP="00A073B6">
      <w:pPr>
        <w:pStyle w:val="NoSpacing"/>
      </w:pPr>
      <w:r>
        <w:t xml:space="preserve">The closing date for applications is midday on </w:t>
      </w:r>
      <w:r w:rsidR="3E8CD0C2">
        <w:t>Wednesday 4 December</w:t>
      </w:r>
      <w:r w:rsidR="00C310F5">
        <w:t xml:space="preserve">. </w:t>
      </w:r>
      <w:r>
        <w:t xml:space="preserve"> </w:t>
      </w:r>
    </w:p>
    <w:p w14:paraId="77C1539C" w14:textId="77777777" w:rsidR="004A646E" w:rsidRPr="005954E9" w:rsidRDefault="004A646E" w:rsidP="00A073B6">
      <w:pPr>
        <w:pStyle w:val="NoSpacing"/>
      </w:pPr>
    </w:p>
    <w:p w14:paraId="71E93A8A" w14:textId="57F44AC6" w:rsidR="00C52406" w:rsidRPr="005954E9" w:rsidRDefault="00C52406" w:rsidP="00A073B6">
      <w:pPr>
        <w:pStyle w:val="NoSpacing"/>
      </w:pPr>
      <w:r w:rsidRPr="005954E9">
        <w:t xml:space="preserve">To apply, you should email </w:t>
      </w:r>
      <w:r w:rsidR="004A646E" w:rsidRPr="005954E9">
        <w:t>an application form an</w:t>
      </w:r>
      <w:r w:rsidR="00E12CB7" w:rsidRPr="005954E9">
        <w:t>d</w:t>
      </w:r>
      <w:r w:rsidR="004A646E" w:rsidRPr="005954E9">
        <w:t xml:space="preserve"> equal opportunities monitoring form </w:t>
      </w:r>
      <w:r w:rsidR="00E12CB7" w:rsidRPr="005954E9">
        <w:t xml:space="preserve">(available on our website) </w:t>
      </w:r>
      <w:r w:rsidRPr="005954E9">
        <w:t xml:space="preserve">to </w:t>
      </w:r>
      <w:r w:rsidR="002A1DDF" w:rsidRPr="005954E9">
        <w:t xml:space="preserve">Gabrielle Court on </w:t>
      </w:r>
      <w:hyperlink r:id="rId12" w:history="1">
        <w:r w:rsidR="00F35B75" w:rsidRPr="005954E9">
          <w:rPr>
            <w:rStyle w:val="Hyperlink"/>
          </w:rPr>
          <w:t>gabrielle@sinfoniasmithsquare.org.uk</w:t>
        </w:r>
      </w:hyperlink>
      <w:r w:rsidR="002A1DDF" w:rsidRPr="005954E9">
        <w:t xml:space="preserve"> by the closing date.  </w:t>
      </w:r>
      <w:r w:rsidRPr="005954E9">
        <w:t xml:space="preserve">Please note that late or incomplete applications cannot be accepted. </w:t>
      </w:r>
    </w:p>
    <w:p w14:paraId="60A3A29F" w14:textId="77777777" w:rsidR="00A073B6" w:rsidRPr="005954E9" w:rsidRDefault="00A073B6" w:rsidP="00A073B6">
      <w:pPr>
        <w:pStyle w:val="NoSpacing"/>
      </w:pPr>
    </w:p>
    <w:p w14:paraId="1B77BA91" w14:textId="57FBD082" w:rsidR="00C52406" w:rsidRPr="005954E9" w:rsidRDefault="00C52406" w:rsidP="00A073B6">
      <w:pPr>
        <w:pStyle w:val="NoSpacing"/>
      </w:pPr>
      <w:r>
        <w:t xml:space="preserve">Interviews for shortlisted candidates will take place </w:t>
      </w:r>
      <w:r w:rsidR="63665931">
        <w:t>the week commencing Monday 9 December</w:t>
      </w:r>
      <w:r w:rsidR="003762ED">
        <w:t xml:space="preserve">.  </w:t>
      </w:r>
      <w:r w:rsidR="00CC2C7C">
        <w:t xml:space="preserve">Please indicate in your application if you have any availability issues that </w:t>
      </w:r>
      <w:r w:rsidR="003762ED">
        <w:t>week.</w:t>
      </w:r>
    </w:p>
    <w:p w14:paraId="7EA3C3D5" w14:textId="77777777" w:rsidR="00A073B6" w:rsidRPr="005954E9" w:rsidRDefault="00A073B6" w:rsidP="00A073B6">
      <w:pPr>
        <w:pStyle w:val="NoSpacing"/>
      </w:pPr>
    </w:p>
    <w:p w14:paraId="5B3D1F05" w14:textId="41852F3A" w:rsidR="00C52406" w:rsidRPr="005954E9" w:rsidRDefault="00C52406" w:rsidP="00A073B6">
      <w:pPr>
        <w:pStyle w:val="NoSpacing"/>
        <w:rPr>
          <w:rFonts w:eastAsiaTheme="minorEastAsia" w:cs="Roboto"/>
          <w:color w:val="000000"/>
          <w:lang w:eastAsia="en-GB"/>
        </w:rPr>
      </w:pPr>
      <w:r w:rsidRPr="005954E9">
        <w:t xml:space="preserve">If you would like to find out more about the role or would value an informal conversation about how it may suit you at this stage in your career, we would be very happy to hear from you. Please contact </w:t>
      </w:r>
      <w:r w:rsidR="003762ED" w:rsidRPr="005954E9">
        <w:t>Alison Brand</w:t>
      </w:r>
      <w:r w:rsidRPr="005954E9">
        <w:t xml:space="preserve">, </w:t>
      </w:r>
      <w:r w:rsidR="003762ED" w:rsidRPr="005954E9">
        <w:t>Programme</w:t>
      </w:r>
      <w:r w:rsidR="001A6286" w:rsidRPr="005954E9">
        <w:t xml:space="preserve"> Director</w:t>
      </w:r>
      <w:r w:rsidR="00AD0455" w:rsidRPr="005954E9">
        <w:t xml:space="preserve">, </w:t>
      </w:r>
      <w:r w:rsidRPr="005954E9">
        <w:t xml:space="preserve">on </w:t>
      </w:r>
      <w:r w:rsidR="00967C8F" w:rsidRPr="005954E9">
        <w:t>020 4553</w:t>
      </w:r>
      <w:r w:rsidR="00967C8F" w:rsidRPr="005954E9">
        <w:rPr>
          <w:rFonts w:eastAsiaTheme="minorEastAsia" w:cs="Roboto"/>
          <w:color w:val="000000"/>
          <w:lang w:eastAsia="en-GB"/>
        </w:rPr>
        <w:t xml:space="preserve"> 0768 </w:t>
      </w:r>
      <w:r w:rsidRPr="005954E9">
        <w:rPr>
          <w:rFonts w:eastAsiaTheme="minorEastAsia" w:cs="Roboto"/>
          <w:color w:val="000000"/>
          <w:lang w:eastAsia="en-GB"/>
        </w:rPr>
        <w:t xml:space="preserve">or </w:t>
      </w:r>
      <w:hyperlink r:id="rId13" w:history="1">
        <w:r w:rsidR="005954E9" w:rsidRPr="005954E9">
          <w:rPr>
            <w:rStyle w:val="Hyperlink"/>
          </w:rPr>
          <w:t>alison@sinfoniasmithsquare.org.uk</w:t>
        </w:r>
      </w:hyperlink>
      <w:r w:rsidR="005954E9" w:rsidRPr="005954E9">
        <w:t xml:space="preserve"> </w:t>
      </w:r>
    </w:p>
    <w:p w14:paraId="01166249" w14:textId="77777777" w:rsidR="001A6286" w:rsidRPr="005954E9" w:rsidRDefault="001A6286" w:rsidP="00A073B6">
      <w:pPr>
        <w:pStyle w:val="NoSpacing"/>
        <w:rPr>
          <w:rFonts w:eastAsiaTheme="minorEastAsia" w:cs="Roboto"/>
          <w:color w:val="000000"/>
          <w:lang w:eastAsia="en-GB"/>
        </w:rPr>
      </w:pPr>
    </w:p>
    <w:p w14:paraId="3C024D59" w14:textId="0708F42D" w:rsidR="004A646E" w:rsidRPr="005954E9" w:rsidRDefault="004A646E" w:rsidP="00A073B6">
      <w:pPr>
        <w:pStyle w:val="NoSpacing"/>
        <w:rPr>
          <w:rFonts w:cs="Arial"/>
          <w:b/>
        </w:rPr>
      </w:pPr>
      <w:r w:rsidRPr="005954E9">
        <w:t xml:space="preserve">If you do not live or work in Greater London, </w:t>
      </w:r>
      <w:r w:rsidR="005954E9" w:rsidRPr="005954E9">
        <w:t xml:space="preserve">Sinfonia </w:t>
      </w:r>
      <w:r w:rsidRPr="005954E9">
        <w:t xml:space="preserve">Smith Square will </w:t>
      </w:r>
      <w:proofErr w:type="gramStart"/>
      <w:r w:rsidRPr="005954E9">
        <w:t>make a contribution</w:t>
      </w:r>
      <w:proofErr w:type="gramEnd"/>
      <w:r w:rsidRPr="005954E9">
        <w:t xml:space="preserve"> towards travel expenses incurred in attending interviews if </w:t>
      </w:r>
      <w:r w:rsidR="00D9073B" w:rsidRPr="005954E9">
        <w:t xml:space="preserve">requested and </w:t>
      </w:r>
      <w:r w:rsidRPr="005954E9">
        <w:t>agreed in advance. In exceptional circumstances, initial interviews may be conducted by Microsoft Teams or Zoom. If you are invited for an interview and would like to claim travel expenses, please mention this when your interview is being arranged.</w:t>
      </w:r>
      <w:r w:rsidR="009D4E52" w:rsidRPr="005954E9">
        <w:t xml:space="preserve">  </w:t>
      </w:r>
      <w:r w:rsidRPr="005954E9">
        <w:t xml:space="preserve">Please note that a request to claim travel expenses will not affect decisions about </w:t>
      </w:r>
      <w:proofErr w:type="gramStart"/>
      <w:r w:rsidRPr="005954E9">
        <w:t>whether or not</w:t>
      </w:r>
      <w:proofErr w:type="gramEnd"/>
      <w:r w:rsidRPr="005954E9">
        <w:t xml:space="preserve"> to invite you to an interview.</w:t>
      </w:r>
    </w:p>
    <w:sectPr w:rsidR="004A646E" w:rsidRPr="005954E9" w:rsidSect="00761D7C">
      <w:headerReference w:type="default" r:id="rId14"/>
      <w:footerReference w:type="default" r:id="rId15"/>
      <w:pgSz w:w="11906" w:h="16838"/>
      <w:pgMar w:top="1843" w:right="851" w:bottom="709" w:left="851" w:header="624"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D812" w14:textId="77777777" w:rsidR="006F7791" w:rsidRDefault="006F7791" w:rsidP="00E708FD">
      <w:pPr>
        <w:spacing w:after="0" w:line="240" w:lineRule="auto"/>
      </w:pPr>
      <w:r>
        <w:separator/>
      </w:r>
    </w:p>
  </w:endnote>
  <w:endnote w:type="continuationSeparator" w:id="0">
    <w:p w14:paraId="00E8BD47" w14:textId="77777777" w:rsidR="006F7791" w:rsidRDefault="006F7791" w:rsidP="00E7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t">
    <w:altName w:val="Arial"/>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847BA" w14:textId="77777777" w:rsidR="00F740CA" w:rsidRPr="00A073B6" w:rsidRDefault="00F740CA" w:rsidP="00E708FD">
    <w:pPr>
      <w:spacing w:before="80" w:after="0" w:line="240" w:lineRule="auto"/>
      <w:rPr>
        <w:rFonts w:ascii="Roboto Lt" w:hAnsi="Roboto Lt" w:cs="Calibri"/>
        <w:color w:val="808080" w:themeColor="background1" w:themeShade="80"/>
        <w:sz w:val="14"/>
        <w:szCs w:val="14"/>
      </w:rPr>
    </w:pPr>
  </w:p>
  <w:p w14:paraId="7DD58080" w14:textId="30D6DE71" w:rsidR="00E708FD" w:rsidRPr="00563A6C" w:rsidRDefault="00F134DD" w:rsidP="00E708FD">
    <w:pPr>
      <w:spacing w:before="80" w:after="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Sinfonia Smith Square</w:t>
    </w:r>
    <w:r w:rsidR="00E708FD" w:rsidRPr="00563A6C">
      <w:rPr>
        <w:rFonts w:ascii="Roboto Lt" w:hAnsi="Roboto Lt" w:cs="Calibri"/>
        <w:color w:val="808080" w:themeColor="background1" w:themeShade="80"/>
        <w:sz w:val="18"/>
        <w:szCs w:val="18"/>
      </w:rPr>
      <w:t xml:space="preserve">, </w:t>
    </w:r>
    <w:r w:rsidR="00272301">
      <w:rPr>
        <w:rFonts w:ascii="Roboto Lt" w:hAnsi="Roboto Lt" w:cs="Calibri"/>
        <w:color w:val="808080" w:themeColor="background1" w:themeShade="80"/>
        <w:sz w:val="18"/>
        <w:szCs w:val="18"/>
      </w:rPr>
      <w:t>Smith Square</w:t>
    </w:r>
    <w:r>
      <w:rPr>
        <w:rFonts w:ascii="Roboto Lt" w:hAnsi="Roboto Lt" w:cs="Calibri"/>
        <w:color w:val="808080" w:themeColor="background1" w:themeShade="80"/>
        <w:sz w:val="18"/>
        <w:szCs w:val="18"/>
      </w:rPr>
      <w:t xml:space="preserve"> Hall</w:t>
    </w:r>
    <w:r w:rsidR="00E708FD" w:rsidRPr="00563A6C">
      <w:rPr>
        <w:rFonts w:ascii="Roboto Lt" w:hAnsi="Roboto Lt" w:cs="Calibri"/>
        <w:color w:val="808080" w:themeColor="background1" w:themeShade="80"/>
        <w:sz w:val="18"/>
        <w:szCs w:val="18"/>
      </w:rPr>
      <w:t xml:space="preserve">, London, </w:t>
    </w:r>
    <w:r w:rsidR="00272301">
      <w:rPr>
        <w:rFonts w:ascii="Roboto Lt" w:hAnsi="Roboto Lt" w:cs="Calibri"/>
        <w:color w:val="808080" w:themeColor="background1" w:themeShade="80"/>
        <w:sz w:val="18"/>
        <w:szCs w:val="18"/>
      </w:rPr>
      <w:t>SW1P 3HA</w:t>
    </w:r>
  </w:p>
  <w:p w14:paraId="02AFB992" w14:textId="11678310" w:rsidR="00E708FD" w:rsidRDefault="003E730C" w:rsidP="00E708FD">
    <w:pPr>
      <w:spacing w:before="80" w:after="0" w:line="240" w:lineRule="auto"/>
      <w:rPr>
        <w:rFonts w:ascii="Roboto Lt" w:hAnsi="Roboto Lt" w:cs="Calibri"/>
        <w:color w:val="808080" w:themeColor="background1" w:themeShade="80"/>
        <w:sz w:val="18"/>
        <w:szCs w:val="18"/>
      </w:rPr>
    </w:pPr>
    <w:r w:rsidRPr="003E730C">
      <w:rPr>
        <w:rFonts w:ascii="Roboto Lt" w:hAnsi="Roboto Lt" w:cs="Calibri"/>
        <w:color w:val="808080" w:themeColor="background1" w:themeShade="80"/>
        <w:sz w:val="18"/>
        <w:szCs w:val="18"/>
      </w:rPr>
      <w:t>020 4553 0760</w:t>
    </w:r>
    <w:r>
      <w:rPr>
        <w:rFonts w:ascii="Roboto Lt" w:hAnsi="Roboto Lt" w:cs="Calibri"/>
        <w:color w:val="808080" w:themeColor="background1" w:themeShade="80"/>
        <w:sz w:val="18"/>
        <w:szCs w:val="18"/>
      </w:rPr>
      <w:t xml:space="preserve"> </w:t>
    </w:r>
    <w:r w:rsidR="00E708FD" w:rsidRPr="00563A6C">
      <w:rPr>
        <w:rFonts w:ascii="Roboto Lt" w:hAnsi="Roboto Lt" w:cs="Calibri"/>
        <w:color w:val="808080" w:themeColor="background1" w:themeShade="80"/>
        <w:sz w:val="18"/>
        <w:szCs w:val="18"/>
      </w:rPr>
      <w:t>|</w:t>
    </w:r>
    <w:r w:rsidR="00563A6C" w:rsidRPr="00563A6C">
      <w:rPr>
        <w:rFonts w:ascii="Roboto Lt" w:hAnsi="Roboto Lt" w:cs="Calibri"/>
        <w:color w:val="808080" w:themeColor="background1" w:themeShade="80"/>
        <w:sz w:val="18"/>
        <w:szCs w:val="18"/>
      </w:rPr>
      <w:t xml:space="preserve"> </w:t>
    </w:r>
    <w:hyperlink r:id="rId1" w:history="1">
      <w:r w:rsidR="00F134DD" w:rsidRPr="00F134DD">
        <w:rPr>
          <w:rStyle w:val="Hyperlink"/>
          <w:sz w:val="18"/>
          <w:szCs w:val="18"/>
        </w:rPr>
        <w:t>www.sinfoniasmithsq.org.uk</w:t>
      </w:r>
    </w:hyperlink>
    <w:r w:rsidR="00F134DD">
      <w:t xml:space="preserve"> </w:t>
    </w:r>
    <w:r w:rsidR="00757CE4">
      <w:rPr>
        <w:rFonts w:ascii="Roboto Lt" w:hAnsi="Roboto Lt" w:cs="Calibri"/>
        <w:color w:val="808080" w:themeColor="background1" w:themeShade="80"/>
        <w:sz w:val="18"/>
        <w:szCs w:val="18"/>
      </w:rPr>
      <w:t xml:space="preserve"> </w:t>
    </w:r>
  </w:p>
  <w:p w14:paraId="2A6ECE50" w14:textId="1758F4EF" w:rsidR="00E708FD" w:rsidRDefault="00F134DD" w:rsidP="00E708FD">
    <w:pPr>
      <w:spacing w:before="80" w:after="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Sinfonia Smith Square</w:t>
    </w:r>
    <w:r w:rsidR="002D1202">
      <w:rPr>
        <w:rFonts w:ascii="Roboto Lt" w:hAnsi="Roboto Lt" w:cs="Calibri"/>
        <w:color w:val="808080" w:themeColor="background1" w:themeShade="80"/>
        <w:sz w:val="18"/>
        <w:szCs w:val="18"/>
      </w:rPr>
      <w:t xml:space="preserve">: </w:t>
    </w:r>
    <w:r w:rsidR="00E708FD" w:rsidRPr="00563A6C">
      <w:rPr>
        <w:rFonts w:ascii="Roboto Lt" w:hAnsi="Roboto Lt" w:cs="Calibri"/>
        <w:color w:val="808080" w:themeColor="background1" w:themeShade="80"/>
        <w:sz w:val="18"/>
        <w:szCs w:val="18"/>
      </w:rPr>
      <w:t>Registered Charity No 1092461    Registered in England    Company No 4335616</w:t>
    </w:r>
  </w:p>
  <w:p w14:paraId="4F25F6A7" w14:textId="13E9BB35" w:rsidR="002D1202" w:rsidRDefault="00F134DD" w:rsidP="002D1202">
    <w:pPr>
      <w:spacing w:before="80" w:after="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 xml:space="preserve">Sinfonia </w:t>
    </w:r>
    <w:r w:rsidR="002D1202">
      <w:rPr>
        <w:rFonts w:ascii="Roboto Lt" w:hAnsi="Roboto Lt" w:cs="Calibri"/>
        <w:color w:val="808080" w:themeColor="background1" w:themeShade="80"/>
        <w:sz w:val="18"/>
        <w:szCs w:val="18"/>
      </w:rPr>
      <w:t xml:space="preserve">Smith Square </w:t>
    </w:r>
    <w:r>
      <w:rPr>
        <w:rFonts w:ascii="Roboto Lt" w:hAnsi="Roboto Lt" w:cs="Calibri"/>
        <w:color w:val="808080" w:themeColor="background1" w:themeShade="80"/>
        <w:sz w:val="18"/>
        <w:szCs w:val="18"/>
      </w:rPr>
      <w:t>Hall</w:t>
    </w:r>
    <w:r w:rsidR="002D1202">
      <w:rPr>
        <w:rFonts w:ascii="Roboto Lt" w:hAnsi="Roboto Lt" w:cs="Calibri"/>
        <w:color w:val="808080" w:themeColor="background1" w:themeShade="80"/>
        <w:sz w:val="18"/>
        <w:szCs w:val="18"/>
      </w:rPr>
      <w:t xml:space="preserve">: </w:t>
    </w:r>
    <w:r w:rsidR="002D1202" w:rsidRPr="00563A6C">
      <w:rPr>
        <w:rFonts w:ascii="Roboto Lt" w:hAnsi="Roboto Lt" w:cs="Calibri"/>
        <w:color w:val="808080" w:themeColor="background1" w:themeShade="80"/>
        <w:sz w:val="18"/>
        <w:szCs w:val="18"/>
      </w:rPr>
      <w:t xml:space="preserve">Registered Charity No </w:t>
    </w:r>
    <w:r w:rsidR="002D1202">
      <w:rPr>
        <w:rFonts w:ascii="Roboto Lt" w:hAnsi="Roboto Lt" w:cs="Calibri"/>
        <w:color w:val="808080" w:themeColor="background1" w:themeShade="80"/>
        <w:sz w:val="18"/>
        <w:szCs w:val="18"/>
      </w:rPr>
      <w:t>104</w:t>
    </w:r>
    <w:r w:rsidR="003C6715">
      <w:rPr>
        <w:rFonts w:ascii="Roboto Lt" w:hAnsi="Roboto Lt" w:cs="Calibri"/>
        <w:color w:val="808080" w:themeColor="background1" w:themeShade="80"/>
        <w:sz w:val="18"/>
        <w:szCs w:val="18"/>
      </w:rPr>
      <w:t>5390</w:t>
    </w:r>
    <w:r w:rsidR="002D1202" w:rsidRPr="00563A6C">
      <w:rPr>
        <w:rFonts w:ascii="Roboto Lt" w:hAnsi="Roboto Lt" w:cs="Calibri"/>
        <w:color w:val="808080" w:themeColor="background1" w:themeShade="80"/>
        <w:sz w:val="18"/>
        <w:szCs w:val="18"/>
      </w:rPr>
      <w:t xml:space="preserve">    Registered in England    Company No </w:t>
    </w:r>
    <w:r w:rsidR="003C6715">
      <w:rPr>
        <w:rFonts w:ascii="Roboto Lt" w:hAnsi="Roboto Lt" w:cs="Calibri"/>
        <w:color w:val="808080" w:themeColor="background1" w:themeShade="80"/>
        <w:sz w:val="18"/>
        <w:szCs w:val="18"/>
      </w:rPr>
      <w:t>3028678</w:t>
    </w:r>
  </w:p>
  <w:p w14:paraId="58A88F2B" w14:textId="77777777" w:rsidR="002D1202" w:rsidRPr="00563A6C" w:rsidRDefault="002D1202" w:rsidP="00E708FD">
    <w:pPr>
      <w:spacing w:before="80" w:after="0" w:line="240" w:lineRule="auto"/>
      <w:rPr>
        <w:rFonts w:ascii="Roboto Lt" w:hAnsi="Roboto Lt" w:cs="Calibr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012A7" w14:textId="77777777" w:rsidR="006F7791" w:rsidRDefault="006F7791" w:rsidP="00E708FD">
      <w:pPr>
        <w:spacing w:after="0" w:line="240" w:lineRule="auto"/>
      </w:pPr>
      <w:r>
        <w:separator/>
      </w:r>
    </w:p>
  </w:footnote>
  <w:footnote w:type="continuationSeparator" w:id="0">
    <w:p w14:paraId="73B1A881" w14:textId="77777777" w:rsidR="006F7791" w:rsidRDefault="006F7791" w:rsidP="00E70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2CC8" w14:textId="0EE9CC27" w:rsidR="00E708FD" w:rsidRDefault="0085044A" w:rsidP="0085044A">
    <w:pPr>
      <w:pStyle w:val="Header"/>
      <w:tabs>
        <w:tab w:val="clear" w:pos="4513"/>
        <w:tab w:val="clear" w:pos="9026"/>
        <w:tab w:val="left" w:pos="8685"/>
      </w:tabs>
    </w:pPr>
    <w:r>
      <w:rPr>
        <w:noProof/>
      </w:rPr>
      <w:drawing>
        <wp:anchor distT="0" distB="0" distL="114300" distR="114300" simplePos="0" relativeHeight="251658752" behindDoc="1" locked="0" layoutInCell="1" allowOverlap="1" wp14:anchorId="5EBEBF5D" wp14:editId="115C52DC">
          <wp:simplePos x="0" y="0"/>
          <wp:positionH relativeFrom="margin">
            <wp:align>left</wp:align>
          </wp:positionH>
          <wp:positionV relativeFrom="paragraph">
            <wp:posOffset>13335</wp:posOffset>
          </wp:positionV>
          <wp:extent cx="800100" cy="1190625"/>
          <wp:effectExtent l="0" t="0" r="0" b="9525"/>
          <wp:wrapTight wrapText="bothSides">
            <wp:wrapPolygon edited="0">
              <wp:start x="0" y="0"/>
              <wp:lineTo x="0" y="21427"/>
              <wp:lineTo x="21086" y="21427"/>
              <wp:lineTo x="21086" y="0"/>
              <wp:lineTo x="0" y="0"/>
            </wp:wrapPolygon>
          </wp:wrapTight>
          <wp:docPr id="136616195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1953"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0100" cy="11906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A399B"/>
    <w:multiLevelType w:val="hybridMultilevel"/>
    <w:tmpl w:val="8126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B5F1D"/>
    <w:multiLevelType w:val="hybridMultilevel"/>
    <w:tmpl w:val="5C4EA5DA"/>
    <w:lvl w:ilvl="0" w:tplc="1ECCE322">
      <w:start w:val="1"/>
      <w:numFmt w:val="decimal"/>
      <w:lvlText w:val="%1."/>
      <w:lvlJc w:val="left"/>
      <w:pPr>
        <w:ind w:left="720" w:hanging="360"/>
      </w:pPr>
      <w:rPr>
        <w:b w:val="0"/>
        <w:color w:val="AC1D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766993"/>
    <w:multiLevelType w:val="hybridMultilevel"/>
    <w:tmpl w:val="F19E0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B55629"/>
    <w:multiLevelType w:val="hybridMultilevel"/>
    <w:tmpl w:val="5E1C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67B9C"/>
    <w:multiLevelType w:val="hybridMultilevel"/>
    <w:tmpl w:val="5D96BCE2"/>
    <w:lvl w:ilvl="0" w:tplc="C3A06244">
      <w:numFmt w:val="bullet"/>
      <w:lvlText w:val="-"/>
      <w:lvlJc w:val="left"/>
      <w:pPr>
        <w:ind w:left="720" w:hanging="360"/>
      </w:pPr>
      <w:rPr>
        <w:rFonts w:ascii="Roboto" w:eastAsia="Times New Roman"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2B78DF"/>
    <w:multiLevelType w:val="hybridMultilevel"/>
    <w:tmpl w:val="9612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047B5"/>
    <w:multiLevelType w:val="hybridMultilevel"/>
    <w:tmpl w:val="3934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A0EF4"/>
    <w:multiLevelType w:val="hybridMultilevel"/>
    <w:tmpl w:val="D598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C0CD8"/>
    <w:multiLevelType w:val="hybridMultilevel"/>
    <w:tmpl w:val="BD84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42A21"/>
    <w:multiLevelType w:val="hybridMultilevel"/>
    <w:tmpl w:val="EE74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01900"/>
    <w:multiLevelType w:val="hybridMultilevel"/>
    <w:tmpl w:val="D5523774"/>
    <w:lvl w:ilvl="0" w:tplc="08090001">
      <w:start w:val="1"/>
      <w:numFmt w:val="bullet"/>
      <w:lvlText w:val=""/>
      <w:lvlJc w:val="left"/>
      <w:pPr>
        <w:ind w:left="5406" w:hanging="360"/>
      </w:pPr>
      <w:rPr>
        <w:rFonts w:ascii="Symbol" w:hAnsi="Symbol" w:hint="default"/>
      </w:rPr>
    </w:lvl>
    <w:lvl w:ilvl="1" w:tplc="08090003">
      <w:start w:val="1"/>
      <w:numFmt w:val="bullet"/>
      <w:lvlText w:val="o"/>
      <w:lvlJc w:val="left"/>
      <w:pPr>
        <w:ind w:left="6126" w:hanging="360"/>
      </w:pPr>
      <w:rPr>
        <w:rFonts w:ascii="Courier New" w:hAnsi="Courier New" w:hint="default"/>
      </w:rPr>
    </w:lvl>
    <w:lvl w:ilvl="2" w:tplc="08090005" w:tentative="1">
      <w:start w:val="1"/>
      <w:numFmt w:val="bullet"/>
      <w:lvlText w:val=""/>
      <w:lvlJc w:val="left"/>
      <w:pPr>
        <w:ind w:left="6846" w:hanging="360"/>
      </w:pPr>
      <w:rPr>
        <w:rFonts w:ascii="Wingdings" w:hAnsi="Wingdings" w:hint="default"/>
      </w:rPr>
    </w:lvl>
    <w:lvl w:ilvl="3" w:tplc="08090001" w:tentative="1">
      <w:start w:val="1"/>
      <w:numFmt w:val="bullet"/>
      <w:lvlText w:val=""/>
      <w:lvlJc w:val="left"/>
      <w:pPr>
        <w:ind w:left="7566" w:hanging="360"/>
      </w:pPr>
      <w:rPr>
        <w:rFonts w:ascii="Symbol" w:hAnsi="Symbol" w:hint="default"/>
      </w:rPr>
    </w:lvl>
    <w:lvl w:ilvl="4" w:tplc="08090003" w:tentative="1">
      <w:start w:val="1"/>
      <w:numFmt w:val="bullet"/>
      <w:lvlText w:val="o"/>
      <w:lvlJc w:val="left"/>
      <w:pPr>
        <w:ind w:left="8286" w:hanging="360"/>
      </w:pPr>
      <w:rPr>
        <w:rFonts w:ascii="Courier New" w:hAnsi="Courier New" w:hint="default"/>
      </w:rPr>
    </w:lvl>
    <w:lvl w:ilvl="5" w:tplc="08090005" w:tentative="1">
      <w:start w:val="1"/>
      <w:numFmt w:val="bullet"/>
      <w:lvlText w:val=""/>
      <w:lvlJc w:val="left"/>
      <w:pPr>
        <w:ind w:left="9006" w:hanging="360"/>
      </w:pPr>
      <w:rPr>
        <w:rFonts w:ascii="Wingdings" w:hAnsi="Wingdings" w:hint="default"/>
      </w:rPr>
    </w:lvl>
    <w:lvl w:ilvl="6" w:tplc="08090001" w:tentative="1">
      <w:start w:val="1"/>
      <w:numFmt w:val="bullet"/>
      <w:lvlText w:val=""/>
      <w:lvlJc w:val="left"/>
      <w:pPr>
        <w:ind w:left="9726" w:hanging="360"/>
      </w:pPr>
      <w:rPr>
        <w:rFonts w:ascii="Symbol" w:hAnsi="Symbol" w:hint="default"/>
      </w:rPr>
    </w:lvl>
    <w:lvl w:ilvl="7" w:tplc="08090003" w:tentative="1">
      <w:start w:val="1"/>
      <w:numFmt w:val="bullet"/>
      <w:lvlText w:val="o"/>
      <w:lvlJc w:val="left"/>
      <w:pPr>
        <w:ind w:left="10446" w:hanging="360"/>
      </w:pPr>
      <w:rPr>
        <w:rFonts w:ascii="Courier New" w:hAnsi="Courier New" w:hint="default"/>
      </w:rPr>
    </w:lvl>
    <w:lvl w:ilvl="8" w:tplc="08090005" w:tentative="1">
      <w:start w:val="1"/>
      <w:numFmt w:val="bullet"/>
      <w:lvlText w:val=""/>
      <w:lvlJc w:val="left"/>
      <w:pPr>
        <w:ind w:left="11166" w:hanging="360"/>
      </w:pPr>
      <w:rPr>
        <w:rFonts w:ascii="Wingdings" w:hAnsi="Wingdings" w:hint="default"/>
      </w:rPr>
    </w:lvl>
  </w:abstractNum>
  <w:abstractNum w:abstractNumId="11" w15:restartNumberingAfterBreak="0">
    <w:nsid w:val="4DB7355E"/>
    <w:multiLevelType w:val="hybridMultilevel"/>
    <w:tmpl w:val="257C5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B10B50"/>
    <w:multiLevelType w:val="hybridMultilevel"/>
    <w:tmpl w:val="3BB0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17401"/>
    <w:multiLevelType w:val="hybridMultilevel"/>
    <w:tmpl w:val="4086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33A3E"/>
    <w:multiLevelType w:val="hybridMultilevel"/>
    <w:tmpl w:val="2514E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7E17B5"/>
    <w:multiLevelType w:val="hybridMultilevel"/>
    <w:tmpl w:val="78D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41D17"/>
    <w:multiLevelType w:val="hybridMultilevel"/>
    <w:tmpl w:val="484A90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6F76FCC"/>
    <w:multiLevelType w:val="hybridMultilevel"/>
    <w:tmpl w:val="8960B1B4"/>
    <w:lvl w:ilvl="0" w:tplc="C302CDB8">
      <w:numFmt w:val="bullet"/>
      <w:lvlText w:val="-"/>
      <w:lvlJc w:val="left"/>
      <w:pPr>
        <w:ind w:left="1080" w:hanging="360"/>
      </w:pPr>
      <w:rPr>
        <w:rFonts w:ascii="Calibri" w:eastAsia="Times New Roman" w:hAnsi="Calibri" w:cs="Times New Roman" w:hint="default"/>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67672407"/>
    <w:multiLevelType w:val="hybridMultilevel"/>
    <w:tmpl w:val="2642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E7086"/>
    <w:multiLevelType w:val="hybridMultilevel"/>
    <w:tmpl w:val="200C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25B06"/>
    <w:multiLevelType w:val="hybridMultilevel"/>
    <w:tmpl w:val="5C1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315A"/>
    <w:multiLevelType w:val="hybridMultilevel"/>
    <w:tmpl w:val="6564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50B80"/>
    <w:multiLevelType w:val="hybridMultilevel"/>
    <w:tmpl w:val="9CE2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F5089"/>
    <w:multiLevelType w:val="hybridMultilevel"/>
    <w:tmpl w:val="E118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727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8600054">
    <w:abstractNumId w:val="4"/>
  </w:num>
  <w:num w:numId="3" w16cid:durableId="572473039">
    <w:abstractNumId w:val="4"/>
  </w:num>
  <w:num w:numId="4" w16cid:durableId="683433576">
    <w:abstractNumId w:val="14"/>
  </w:num>
  <w:num w:numId="5" w16cid:durableId="774791365">
    <w:abstractNumId w:val="10"/>
  </w:num>
  <w:num w:numId="6" w16cid:durableId="319384449">
    <w:abstractNumId w:val="6"/>
  </w:num>
  <w:num w:numId="7" w16cid:durableId="1512062338">
    <w:abstractNumId w:val="1"/>
  </w:num>
  <w:num w:numId="8" w16cid:durableId="653338142">
    <w:abstractNumId w:val="7"/>
  </w:num>
  <w:num w:numId="9" w16cid:durableId="2131043455">
    <w:abstractNumId w:val="12"/>
  </w:num>
  <w:num w:numId="10" w16cid:durableId="1113358172">
    <w:abstractNumId w:val="3"/>
  </w:num>
  <w:num w:numId="11" w16cid:durableId="1005205325">
    <w:abstractNumId w:val="2"/>
  </w:num>
  <w:num w:numId="12" w16cid:durableId="1586265407">
    <w:abstractNumId w:val="8"/>
  </w:num>
  <w:num w:numId="13" w16cid:durableId="172764998">
    <w:abstractNumId w:val="22"/>
  </w:num>
  <w:num w:numId="14" w16cid:durableId="1220943854">
    <w:abstractNumId w:val="20"/>
  </w:num>
  <w:num w:numId="15" w16cid:durableId="1222402499">
    <w:abstractNumId w:val="17"/>
  </w:num>
  <w:num w:numId="16" w16cid:durableId="762722548">
    <w:abstractNumId w:val="11"/>
  </w:num>
  <w:num w:numId="17" w16cid:durableId="705181288">
    <w:abstractNumId w:val="16"/>
  </w:num>
  <w:num w:numId="18" w16cid:durableId="2114280996">
    <w:abstractNumId w:val="18"/>
  </w:num>
  <w:num w:numId="19" w16cid:durableId="815075587">
    <w:abstractNumId w:val="15"/>
  </w:num>
  <w:num w:numId="20" w16cid:durableId="1575773334">
    <w:abstractNumId w:val="0"/>
  </w:num>
  <w:num w:numId="21" w16cid:durableId="1072971124">
    <w:abstractNumId w:val="13"/>
  </w:num>
  <w:num w:numId="22" w16cid:durableId="557282607">
    <w:abstractNumId w:val="19"/>
  </w:num>
  <w:num w:numId="23" w16cid:durableId="499930032">
    <w:abstractNumId w:val="5"/>
  </w:num>
  <w:num w:numId="24" w16cid:durableId="93088054">
    <w:abstractNumId w:val="23"/>
  </w:num>
  <w:num w:numId="25" w16cid:durableId="115367683">
    <w:abstractNumId w:val="9"/>
  </w:num>
  <w:num w:numId="26" w16cid:durableId="5089128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5D"/>
    <w:rsid w:val="000030DB"/>
    <w:rsid w:val="00012DFA"/>
    <w:rsid w:val="0001482B"/>
    <w:rsid w:val="000204C4"/>
    <w:rsid w:val="00021D0D"/>
    <w:rsid w:val="0002614D"/>
    <w:rsid w:val="0003084F"/>
    <w:rsid w:val="00031E46"/>
    <w:rsid w:val="000434AB"/>
    <w:rsid w:val="000526AD"/>
    <w:rsid w:val="00061512"/>
    <w:rsid w:val="00065DA5"/>
    <w:rsid w:val="00073C84"/>
    <w:rsid w:val="00074B0E"/>
    <w:rsid w:val="00084421"/>
    <w:rsid w:val="0009791B"/>
    <w:rsid w:val="000A2C32"/>
    <w:rsid w:val="000A43F9"/>
    <w:rsid w:val="000A4D8C"/>
    <w:rsid w:val="000B3516"/>
    <w:rsid w:val="000C10B5"/>
    <w:rsid w:val="000D7A0A"/>
    <w:rsid w:val="000D7FD2"/>
    <w:rsid w:val="000E3545"/>
    <w:rsid w:val="000F5935"/>
    <w:rsid w:val="000F5B0B"/>
    <w:rsid w:val="00104C34"/>
    <w:rsid w:val="00106992"/>
    <w:rsid w:val="00107D37"/>
    <w:rsid w:val="00114665"/>
    <w:rsid w:val="001204F4"/>
    <w:rsid w:val="00126144"/>
    <w:rsid w:val="00141964"/>
    <w:rsid w:val="001436FB"/>
    <w:rsid w:val="00146A23"/>
    <w:rsid w:val="00152F16"/>
    <w:rsid w:val="00157627"/>
    <w:rsid w:val="001633F0"/>
    <w:rsid w:val="00171D49"/>
    <w:rsid w:val="00172DE1"/>
    <w:rsid w:val="00177950"/>
    <w:rsid w:val="00181F26"/>
    <w:rsid w:val="00181F2F"/>
    <w:rsid w:val="00183237"/>
    <w:rsid w:val="001874CF"/>
    <w:rsid w:val="00190760"/>
    <w:rsid w:val="00192059"/>
    <w:rsid w:val="00196196"/>
    <w:rsid w:val="0019668A"/>
    <w:rsid w:val="001A2E94"/>
    <w:rsid w:val="001A6286"/>
    <w:rsid w:val="001C1D2F"/>
    <w:rsid w:val="001C2118"/>
    <w:rsid w:val="001C759B"/>
    <w:rsid w:val="001D1B94"/>
    <w:rsid w:val="001D421D"/>
    <w:rsid w:val="001D5396"/>
    <w:rsid w:val="001E6D3F"/>
    <w:rsid w:val="00202D4B"/>
    <w:rsid w:val="00204577"/>
    <w:rsid w:val="00213A7B"/>
    <w:rsid w:val="002207F1"/>
    <w:rsid w:val="00220C19"/>
    <w:rsid w:val="00227FAE"/>
    <w:rsid w:val="002350FD"/>
    <w:rsid w:val="00241057"/>
    <w:rsid w:val="0025126B"/>
    <w:rsid w:val="00251F91"/>
    <w:rsid w:val="0025238D"/>
    <w:rsid w:val="00263669"/>
    <w:rsid w:val="002710D7"/>
    <w:rsid w:val="00272301"/>
    <w:rsid w:val="0027237F"/>
    <w:rsid w:val="00290A52"/>
    <w:rsid w:val="00292BAE"/>
    <w:rsid w:val="002A1DDF"/>
    <w:rsid w:val="002B2576"/>
    <w:rsid w:val="002B3943"/>
    <w:rsid w:val="002C0AD0"/>
    <w:rsid w:val="002C6172"/>
    <w:rsid w:val="002D0568"/>
    <w:rsid w:val="002D1202"/>
    <w:rsid w:val="002E58A7"/>
    <w:rsid w:val="00301164"/>
    <w:rsid w:val="00305C7A"/>
    <w:rsid w:val="00310AEC"/>
    <w:rsid w:val="003110A7"/>
    <w:rsid w:val="00312936"/>
    <w:rsid w:val="003151D2"/>
    <w:rsid w:val="00315C69"/>
    <w:rsid w:val="003243E5"/>
    <w:rsid w:val="00324FCF"/>
    <w:rsid w:val="00325355"/>
    <w:rsid w:val="003363CA"/>
    <w:rsid w:val="003377A8"/>
    <w:rsid w:val="0034335D"/>
    <w:rsid w:val="00344491"/>
    <w:rsid w:val="003444AC"/>
    <w:rsid w:val="00350F1B"/>
    <w:rsid w:val="00351723"/>
    <w:rsid w:val="00351C37"/>
    <w:rsid w:val="00361908"/>
    <w:rsid w:val="0036364A"/>
    <w:rsid w:val="00363A2B"/>
    <w:rsid w:val="0036700F"/>
    <w:rsid w:val="00372339"/>
    <w:rsid w:val="003762ED"/>
    <w:rsid w:val="003774E2"/>
    <w:rsid w:val="00382439"/>
    <w:rsid w:val="003914CE"/>
    <w:rsid w:val="00392F2A"/>
    <w:rsid w:val="00393314"/>
    <w:rsid w:val="00393EC9"/>
    <w:rsid w:val="00396BD2"/>
    <w:rsid w:val="00397EED"/>
    <w:rsid w:val="003A1B9E"/>
    <w:rsid w:val="003A2D60"/>
    <w:rsid w:val="003A388E"/>
    <w:rsid w:val="003A6812"/>
    <w:rsid w:val="003B1CDB"/>
    <w:rsid w:val="003B41F5"/>
    <w:rsid w:val="003B667F"/>
    <w:rsid w:val="003B71BA"/>
    <w:rsid w:val="003C6582"/>
    <w:rsid w:val="003C6715"/>
    <w:rsid w:val="003D018E"/>
    <w:rsid w:val="003D12E5"/>
    <w:rsid w:val="003D323D"/>
    <w:rsid w:val="003E1AAC"/>
    <w:rsid w:val="003E730C"/>
    <w:rsid w:val="003E7806"/>
    <w:rsid w:val="003F47C9"/>
    <w:rsid w:val="003F6EA8"/>
    <w:rsid w:val="00402415"/>
    <w:rsid w:val="004106FD"/>
    <w:rsid w:val="00413B4B"/>
    <w:rsid w:val="00421EEA"/>
    <w:rsid w:val="004228B9"/>
    <w:rsid w:val="00430350"/>
    <w:rsid w:val="00430FE7"/>
    <w:rsid w:val="00431485"/>
    <w:rsid w:val="004323C5"/>
    <w:rsid w:val="00446731"/>
    <w:rsid w:val="00447EE2"/>
    <w:rsid w:val="00457B1B"/>
    <w:rsid w:val="00471289"/>
    <w:rsid w:val="00484092"/>
    <w:rsid w:val="004A646E"/>
    <w:rsid w:val="004A65C2"/>
    <w:rsid w:val="004A71F0"/>
    <w:rsid w:val="004C176D"/>
    <w:rsid w:val="004C24B7"/>
    <w:rsid w:val="004C4769"/>
    <w:rsid w:val="004C60FB"/>
    <w:rsid w:val="004C70BA"/>
    <w:rsid w:val="004C72EB"/>
    <w:rsid w:val="004E0792"/>
    <w:rsid w:val="004E12FD"/>
    <w:rsid w:val="004E17AB"/>
    <w:rsid w:val="004E416B"/>
    <w:rsid w:val="004E4FF5"/>
    <w:rsid w:val="004E55E7"/>
    <w:rsid w:val="00502A16"/>
    <w:rsid w:val="00503E3A"/>
    <w:rsid w:val="005134C0"/>
    <w:rsid w:val="00515F5C"/>
    <w:rsid w:val="005201B3"/>
    <w:rsid w:val="00520C96"/>
    <w:rsid w:val="00524455"/>
    <w:rsid w:val="00531147"/>
    <w:rsid w:val="0053564C"/>
    <w:rsid w:val="00544438"/>
    <w:rsid w:val="00544F1B"/>
    <w:rsid w:val="00545C7C"/>
    <w:rsid w:val="00550FEC"/>
    <w:rsid w:val="005533EB"/>
    <w:rsid w:val="00556C74"/>
    <w:rsid w:val="00556C83"/>
    <w:rsid w:val="00563614"/>
    <w:rsid w:val="00563A6C"/>
    <w:rsid w:val="00566713"/>
    <w:rsid w:val="00580064"/>
    <w:rsid w:val="00582328"/>
    <w:rsid w:val="00582CB3"/>
    <w:rsid w:val="005954E9"/>
    <w:rsid w:val="005A33E6"/>
    <w:rsid w:val="005A3E1E"/>
    <w:rsid w:val="005A74B2"/>
    <w:rsid w:val="005B440B"/>
    <w:rsid w:val="005C1787"/>
    <w:rsid w:val="005C2DFE"/>
    <w:rsid w:val="005C6871"/>
    <w:rsid w:val="005D0FAE"/>
    <w:rsid w:val="005D12F1"/>
    <w:rsid w:val="005D1ABF"/>
    <w:rsid w:val="005D29E1"/>
    <w:rsid w:val="005E2008"/>
    <w:rsid w:val="005E3A5F"/>
    <w:rsid w:val="005E4C79"/>
    <w:rsid w:val="005E6A1A"/>
    <w:rsid w:val="005E7355"/>
    <w:rsid w:val="005F3B49"/>
    <w:rsid w:val="00600A84"/>
    <w:rsid w:val="006013F7"/>
    <w:rsid w:val="006105C0"/>
    <w:rsid w:val="00610D83"/>
    <w:rsid w:val="00612C05"/>
    <w:rsid w:val="00614576"/>
    <w:rsid w:val="00616A02"/>
    <w:rsid w:val="00620E7B"/>
    <w:rsid w:val="00630136"/>
    <w:rsid w:val="00634E90"/>
    <w:rsid w:val="00640411"/>
    <w:rsid w:val="00647E60"/>
    <w:rsid w:val="00652193"/>
    <w:rsid w:val="0065572D"/>
    <w:rsid w:val="0066058D"/>
    <w:rsid w:val="00674567"/>
    <w:rsid w:val="00681DEC"/>
    <w:rsid w:val="006877DE"/>
    <w:rsid w:val="006B3458"/>
    <w:rsid w:val="006C58CE"/>
    <w:rsid w:val="006C593C"/>
    <w:rsid w:val="006D107E"/>
    <w:rsid w:val="006D1A52"/>
    <w:rsid w:val="006D4818"/>
    <w:rsid w:val="006D5C43"/>
    <w:rsid w:val="006E00E3"/>
    <w:rsid w:val="006F1137"/>
    <w:rsid w:val="006F1598"/>
    <w:rsid w:val="006F6193"/>
    <w:rsid w:val="006F7791"/>
    <w:rsid w:val="00702D3F"/>
    <w:rsid w:val="0071494E"/>
    <w:rsid w:val="007174E3"/>
    <w:rsid w:val="00717AB3"/>
    <w:rsid w:val="007221DD"/>
    <w:rsid w:val="00725153"/>
    <w:rsid w:val="00727BF5"/>
    <w:rsid w:val="007337D3"/>
    <w:rsid w:val="007409A7"/>
    <w:rsid w:val="00757CE4"/>
    <w:rsid w:val="007603D2"/>
    <w:rsid w:val="00761D7C"/>
    <w:rsid w:val="0076214A"/>
    <w:rsid w:val="0076736E"/>
    <w:rsid w:val="007729BB"/>
    <w:rsid w:val="007821A6"/>
    <w:rsid w:val="00786C3B"/>
    <w:rsid w:val="007C5B81"/>
    <w:rsid w:val="007C65D7"/>
    <w:rsid w:val="007D4561"/>
    <w:rsid w:val="007D4938"/>
    <w:rsid w:val="007D6F3E"/>
    <w:rsid w:val="007E3BF9"/>
    <w:rsid w:val="007E479C"/>
    <w:rsid w:val="007E5179"/>
    <w:rsid w:val="007E7FA5"/>
    <w:rsid w:val="007F1DC7"/>
    <w:rsid w:val="007F5B52"/>
    <w:rsid w:val="007F7DFA"/>
    <w:rsid w:val="0080035E"/>
    <w:rsid w:val="00811EF4"/>
    <w:rsid w:val="00816103"/>
    <w:rsid w:val="00822B54"/>
    <w:rsid w:val="00827404"/>
    <w:rsid w:val="00831C20"/>
    <w:rsid w:val="00831E0E"/>
    <w:rsid w:val="00836E2C"/>
    <w:rsid w:val="00843CCC"/>
    <w:rsid w:val="00843DDF"/>
    <w:rsid w:val="00845AE2"/>
    <w:rsid w:val="00847645"/>
    <w:rsid w:val="0085044A"/>
    <w:rsid w:val="008514D9"/>
    <w:rsid w:val="00855B7E"/>
    <w:rsid w:val="0086506D"/>
    <w:rsid w:val="00867BA0"/>
    <w:rsid w:val="00870F3B"/>
    <w:rsid w:val="00872E23"/>
    <w:rsid w:val="00880103"/>
    <w:rsid w:val="00881DC8"/>
    <w:rsid w:val="00885FE4"/>
    <w:rsid w:val="00897404"/>
    <w:rsid w:val="008A7FE6"/>
    <w:rsid w:val="008B296F"/>
    <w:rsid w:val="008B5ABC"/>
    <w:rsid w:val="008C229F"/>
    <w:rsid w:val="008C278B"/>
    <w:rsid w:val="008C5EA9"/>
    <w:rsid w:val="008C5ED3"/>
    <w:rsid w:val="008E5670"/>
    <w:rsid w:val="008F3C84"/>
    <w:rsid w:val="008F6189"/>
    <w:rsid w:val="008F71AE"/>
    <w:rsid w:val="00900E87"/>
    <w:rsid w:val="00902FD8"/>
    <w:rsid w:val="00906E33"/>
    <w:rsid w:val="00911B34"/>
    <w:rsid w:val="009166C2"/>
    <w:rsid w:val="00920DBF"/>
    <w:rsid w:val="0092163A"/>
    <w:rsid w:val="00923E71"/>
    <w:rsid w:val="00924FC6"/>
    <w:rsid w:val="00926D0F"/>
    <w:rsid w:val="00932163"/>
    <w:rsid w:val="00934CE7"/>
    <w:rsid w:val="009406B0"/>
    <w:rsid w:val="00944DBF"/>
    <w:rsid w:val="00951470"/>
    <w:rsid w:val="00951835"/>
    <w:rsid w:val="00957CD4"/>
    <w:rsid w:val="009656BA"/>
    <w:rsid w:val="00967C8F"/>
    <w:rsid w:val="00970488"/>
    <w:rsid w:val="0097125C"/>
    <w:rsid w:val="00980E51"/>
    <w:rsid w:val="00981626"/>
    <w:rsid w:val="009817A7"/>
    <w:rsid w:val="00985669"/>
    <w:rsid w:val="009946D9"/>
    <w:rsid w:val="009954C4"/>
    <w:rsid w:val="0099757F"/>
    <w:rsid w:val="0099775E"/>
    <w:rsid w:val="009A52B7"/>
    <w:rsid w:val="009A6C9F"/>
    <w:rsid w:val="009B17DA"/>
    <w:rsid w:val="009B4C9F"/>
    <w:rsid w:val="009D42BC"/>
    <w:rsid w:val="009D4A0F"/>
    <w:rsid w:val="009D4E52"/>
    <w:rsid w:val="009E3CE5"/>
    <w:rsid w:val="009E5F8C"/>
    <w:rsid w:val="009F5172"/>
    <w:rsid w:val="00A06842"/>
    <w:rsid w:val="00A073B6"/>
    <w:rsid w:val="00A11FCF"/>
    <w:rsid w:val="00A238F6"/>
    <w:rsid w:val="00A26FF5"/>
    <w:rsid w:val="00A276E5"/>
    <w:rsid w:val="00A31E54"/>
    <w:rsid w:val="00A33296"/>
    <w:rsid w:val="00A63F24"/>
    <w:rsid w:val="00A70606"/>
    <w:rsid w:val="00A83C1F"/>
    <w:rsid w:val="00A920D9"/>
    <w:rsid w:val="00A97800"/>
    <w:rsid w:val="00AA04A8"/>
    <w:rsid w:val="00AB25AB"/>
    <w:rsid w:val="00AB451F"/>
    <w:rsid w:val="00AD0455"/>
    <w:rsid w:val="00AD65B5"/>
    <w:rsid w:val="00AE41A2"/>
    <w:rsid w:val="00AE6922"/>
    <w:rsid w:val="00AE7953"/>
    <w:rsid w:val="00AF0012"/>
    <w:rsid w:val="00B048E5"/>
    <w:rsid w:val="00B06107"/>
    <w:rsid w:val="00B10873"/>
    <w:rsid w:val="00B136C6"/>
    <w:rsid w:val="00B21496"/>
    <w:rsid w:val="00B246B1"/>
    <w:rsid w:val="00B30800"/>
    <w:rsid w:val="00B33C62"/>
    <w:rsid w:val="00B50C9B"/>
    <w:rsid w:val="00B51DE7"/>
    <w:rsid w:val="00B55AB3"/>
    <w:rsid w:val="00B613CE"/>
    <w:rsid w:val="00B641C0"/>
    <w:rsid w:val="00B67930"/>
    <w:rsid w:val="00B801C9"/>
    <w:rsid w:val="00B90FB7"/>
    <w:rsid w:val="00B91F05"/>
    <w:rsid w:val="00B95C2D"/>
    <w:rsid w:val="00BA09AC"/>
    <w:rsid w:val="00BA1D97"/>
    <w:rsid w:val="00BA4555"/>
    <w:rsid w:val="00BA53E3"/>
    <w:rsid w:val="00BB0F64"/>
    <w:rsid w:val="00BB36FE"/>
    <w:rsid w:val="00BB6505"/>
    <w:rsid w:val="00BC50CF"/>
    <w:rsid w:val="00BC7CF8"/>
    <w:rsid w:val="00BD0B1F"/>
    <w:rsid w:val="00BD7FEE"/>
    <w:rsid w:val="00BE0C4D"/>
    <w:rsid w:val="00BF0BEB"/>
    <w:rsid w:val="00BF2379"/>
    <w:rsid w:val="00C00816"/>
    <w:rsid w:val="00C034D1"/>
    <w:rsid w:val="00C13FBD"/>
    <w:rsid w:val="00C15900"/>
    <w:rsid w:val="00C215D7"/>
    <w:rsid w:val="00C310F5"/>
    <w:rsid w:val="00C355C1"/>
    <w:rsid w:val="00C36846"/>
    <w:rsid w:val="00C37943"/>
    <w:rsid w:val="00C412BE"/>
    <w:rsid w:val="00C44422"/>
    <w:rsid w:val="00C47148"/>
    <w:rsid w:val="00C47D7E"/>
    <w:rsid w:val="00C52406"/>
    <w:rsid w:val="00C73F01"/>
    <w:rsid w:val="00C743BD"/>
    <w:rsid w:val="00C76A6E"/>
    <w:rsid w:val="00C87F8C"/>
    <w:rsid w:val="00C91A79"/>
    <w:rsid w:val="00C95009"/>
    <w:rsid w:val="00C962E3"/>
    <w:rsid w:val="00CA0518"/>
    <w:rsid w:val="00CC2C7C"/>
    <w:rsid w:val="00CC57CA"/>
    <w:rsid w:val="00CD5B01"/>
    <w:rsid w:val="00CE0245"/>
    <w:rsid w:val="00CE1823"/>
    <w:rsid w:val="00CF59B2"/>
    <w:rsid w:val="00CF73E4"/>
    <w:rsid w:val="00D015EE"/>
    <w:rsid w:val="00D01C90"/>
    <w:rsid w:val="00D02ED0"/>
    <w:rsid w:val="00D03BA1"/>
    <w:rsid w:val="00D20A85"/>
    <w:rsid w:val="00D22C5C"/>
    <w:rsid w:val="00D24E39"/>
    <w:rsid w:val="00D34F22"/>
    <w:rsid w:val="00D359CD"/>
    <w:rsid w:val="00D368E7"/>
    <w:rsid w:val="00D462AD"/>
    <w:rsid w:val="00D47A5D"/>
    <w:rsid w:val="00D522F5"/>
    <w:rsid w:val="00D9073B"/>
    <w:rsid w:val="00D94585"/>
    <w:rsid w:val="00DA205A"/>
    <w:rsid w:val="00DA43E5"/>
    <w:rsid w:val="00DA747A"/>
    <w:rsid w:val="00DA75FF"/>
    <w:rsid w:val="00DA7F99"/>
    <w:rsid w:val="00DB0E64"/>
    <w:rsid w:val="00DC0638"/>
    <w:rsid w:val="00DC71BB"/>
    <w:rsid w:val="00DC7242"/>
    <w:rsid w:val="00DD20C3"/>
    <w:rsid w:val="00DE6CC3"/>
    <w:rsid w:val="00DF57F8"/>
    <w:rsid w:val="00E01E32"/>
    <w:rsid w:val="00E058B7"/>
    <w:rsid w:val="00E12CB7"/>
    <w:rsid w:val="00E34A54"/>
    <w:rsid w:val="00E43F7B"/>
    <w:rsid w:val="00E53405"/>
    <w:rsid w:val="00E553BD"/>
    <w:rsid w:val="00E6018D"/>
    <w:rsid w:val="00E65983"/>
    <w:rsid w:val="00E708FD"/>
    <w:rsid w:val="00E920CA"/>
    <w:rsid w:val="00EA453D"/>
    <w:rsid w:val="00EA4FA9"/>
    <w:rsid w:val="00EB205B"/>
    <w:rsid w:val="00EC24EC"/>
    <w:rsid w:val="00EE7488"/>
    <w:rsid w:val="00EE794C"/>
    <w:rsid w:val="00EF28E3"/>
    <w:rsid w:val="00EF61BD"/>
    <w:rsid w:val="00EF789B"/>
    <w:rsid w:val="00F04A88"/>
    <w:rsid w:val="00F12E52"/>
    <w:rsid w:val="00F134DD"/>
    <w:rsid w:val="00F31B22"/>
    <w:rsid w:val="00F32224"/>
    <w:rsid w:val="00F35B75"/>
    <w:rsid w:val="00F544A4"/>
    <w:rsid w:val="00F55B8F"/>
    <w:rsid w:val="00F70F2B"/>
    <w:rsid w:val="00F740CA"/>
    <w:rsid w:val="00F842D8"/>
    <w:rsid w:val="00F95874"/>
    <w:rsid w:val="00F962C4"/>
    <w:rsid w:val="00F97198"/>
    <w:rsid w:val="00F97548"/>
    <w:rsid w:val="00FA0A70"/>
    <w:rsid w:val="00FA5939"/>
    <w:rsid w:val="00FC166F"/>
    <w:rsid w:val="00FC2520"/>
    <w:rsid w:val="00FC25CE"/>
    <w:rsid w:val="00FC6983"/>
    <w:rsid w:val="00FC756F"/>
    <w:rsid w:val="00FD1983"/>
    <w:rsid w:val="00FD2C0B"/>
    <w:rsid w:val="00FD46A3"/>
    <w:rsid w:val="00FD4FE6"/>
    <w:rsid w:val="00FF13BB"/>
    <w:rsid w:val="212D7663"/>
    <w:rsid w:val="2357D9B9"/>
    <w:rsid w:val="3E8CD0C2"/>
    <w:rsid w:val="4A3003A9"/>
    <w:rsid w:val="6366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ED275"/>
  <w15:docId w15:val="{DC28FB2F-523B-4E27-96DD-95BEDFC1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06"/>
    <w:rPr>
      <w:rFonts w:ascii="Roboto" w:eastAsiaTheme="minorHAnsi" w:hAnsi="Robo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8F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E708FD"/>
  </w:style>
  <w:style w:type="paragraph" w:styleId="Footer">
    <w:name w:val="footer"/>
    <w:basedOn w:val="Normal"/>
    <w:link w:val="FooterChar"/>
    <w:uiPriority w:val="99"/>
    <w:unhideWhenUsed/>
    <w:rsid w:val="00E708FD"/>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E708FD"/>
  </w:style>
  <w:style w:type="paragraph" w:styleId="BalloonText">
    <w:name w:val="Balloon Text"/>
    <w:basedOn w:val="Normal"/>
    <w:link w:val="BalloonTextChar"/>
    <w:uiPriority w:val="99"/>
    <w:semiHidden/>
    <w:unhideWhenUsed/>
    <w:rsid w:val="0019668A"/>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19668A"/>
    <w:rPr>
      <w:rFonts w:ascii="Tahoma" w:hAnsi="Tahoma" w:cs="Tahoma"/>
      <w:sz w:val="16"/>
      <w:szCs w:val="16"/>
    </w:rPr>
  </w:style>
  <w:style w:type="paragraph" w:styleId="NormalWeb">
    <w:name w:val="Normal (Web)"/>
    <w:basedOn w:val="Normal"/>
    <w:uiPriority w:val="99"/>
    <w:semiHidden/>
    <w:unhideWhenUsed/>
    <w:rsid w:val="000B35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3516"/>
    <w:rPr>
      <w:b/>
      <w:bCs/>
    </w:rPr>
  </w:style>
  <w:style w:type="character" w:styleId="Emphasis">
    <w:name w:val="Emphasis"/>
    <w:basedOn w:val="DefaultParagraphFont"/>
    <w:uiPriority w:val="20"/>
    <w:qFormat/>
    <w:rsid w:val="000B3516"/>
    <w:rPr>
      <w:i/>
      <w:iCs/>
    </w:rPr>
  </w:style>
  <w:style w:type="paragraph" w:styleId="NoSpacing">
    <w:name w:val="No Spacing"/>
    <w:uiPriority w:val="1"/>
    <w:qFormat/>
    <w:rsid w:val="00C52406"/>
    <w:pPr>
      <w:spacing w:after="0" w:line="240" w:lineRule="auto"/>
    </w:pPr>
    <w:rPr>
      <w:rFonts w:ascii="Roboto" w:eastAsiaTheme="minorHAnsi" w:hAnsi="Roboto"/>
      <w:lang w:eastAsia="en-US"/>
    </w:rPr>
  </w:style>
  <w:style w:type="paragraph" w:styleId="ListParagraph">
    <w:name w:val="List Paragraph"/>
    <w:basedOn w:val="Normal"/>
    <w:uiPriority w:val="34"/>
    <w:qFormat/>
    <w:rsid w:val="009F5172"/>
    <w:pPr>
      <w:spacing w:after="0" w:line="240" w:lineRule="auto"/>
      <w:ind w:left="720"/>
      <w:contextualSpacing/>
    </w:pPr>
    <w:rPr>
      <w:rFonts w:eastAsia="Times New Roman" w:cs="Times New Roman"/>
      <w:szCs w:val="24"/>
    </w:rPr>
  </w:style>
  <w:style w:type="paragraph" w:customStyle="1" w:styleId="Default">
    <w:name w:val="Default"/>
    <w:rsid w:val="00816103"/>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Hyperlink">
    <w:name w:val="Hyperlink"/>
    <w:unhideWhenUsed/>
    <w:rsid w:val="007D6F3E"/>
    <w:rPr>
      <w:color w:val="0000FF"/>
      <w:u w:val="single"/>
    </w:rPr>
  </w:style>
  <w:style w:type="paragraph" w:styleId="FootnoteText">
    <w:name w:val="footnote text"/>
    <w:basedOn w:val="Normal"/>
    <w:link w:val="FootnoteTextChar"/>
    <w:semiHidden/>
    <w:unhideWhenUsed/>
    <w:rsid w:val="007D6F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D6F3E"/>
    <w:rPr>
      <w:rFonts w:ascii="Times New Roman" w:eastAsia="Times New Roman" w:hAnsi="Times New Roman" w:cs="Times New Roman"/>
      <w:sz w:val="20"/>
      <w:szCs w:val="20"/>
      <w:lang w:eastAsia="en-US"/>
    </w:rPr>
  </w:style>
  <w:style w:type="paragraph" w:styleId="PlainText">
    <w:name w:val="Plain Text"/>
    <w:basedOn w:val="Normal"/>
    <w:link w:val="PlainTextChar"/>
    <w:uiPriority w:val="99"/>
    <w:semiHidden/>
    <w:unhideWhenUsed/>
    <w:rsid w:val="007D6F3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6F3E"/>
    <w:rPr>
      <w:rFonts w:ascii="Calibri" w:eastAsiaTheme="minorHAnsi" w:hAnsi="Calibri"/>
      <w:szCs w:val="21"/>
      <w:lang w:eastAsia="en-US"/>
    </w:rPr>
  </w:style>
  <w:style w:type="character" w:styleId="FootnoteReference">
    <w:name w:val="footnote reference"/>
    <w:basedOn w:val="DefaultParagraphFont"/>
    <w:semiHidden/>
    <w:unhideWhenUsed/>
    <w:rsid w:val="007D6F3E"/>
    <w:rPr>
      <w:vertAlign w:val="superscript"/>
    </w:rPr>
  </w:style>
  <w:style w:type="character" w:customStyle="1" w:styleId="UnresolvedMention1">
    <w:name w:val="Unresolved Mention1"/>
    <w:basedOn w:val="DefaultParagraphFont"/>
    <w:uiPriority w:val="99"/>
    <w:semiHidden/>
    <w:unhideWhenUsed/>
    <w:rsid w:val="00757CE4"/>
    <w:rPr>
      <w:color w:val="605E5C"/>
      <w:shd w:val="clear" w:color="auto" w:fill="E1DFDD"/>
    </w:rPr>
  </w:style>
  <w:style w:type="table" w:styleId="TableGrid">
    <w:name w:val="Table Grid"/>
    <w:basedOn w:val="TableNormal"/>
    <w:uiPriority w:val="59"/>
    <w:rsid w:val="0086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26526">
      <w:bodyDiv w:val="1"/>
      <w:marLeft w:val="0"/>
      <w:marRight w:val="0"/>
      <w:marTop w:val="0"/>
      <w:marBottom w:val="0"/>
      <w:divBdr>
        <w:top w:val="none" w:sz="0" w:space="0" w:color="auto"/>
        <w:left w:val="none" w:sz="0" w:space="0" w:color="auto"/>
        <w:bottom w:val="none" w:sz="0" w:space="0" w:color="auto"/>
        <w:right w:val="none" w:sz="0" w:space="0" w:color="auto"/>
      </w:divBdr>
    </w:div>
    <w:div w:id="339355483">
      <w:bodyDiv w:val="1"/>
      <w:marLeft w:val="0"/>
      <w:marRight w:val="0"/>
      <w:marTop w:val="0"/>
      <w:marBottom w:val="0"/>
      <w:divBdr>
        <w:top w:val="none" w:sz="0" w:space="0" w:color="auto"/>
        <w:left w:val="none" w:sz="0" w:space="0" w:color="auto"/>
        <w:bottom w:val="none" w:sz="0" w:space="0" w:color="auto"/>
        <w:right w:val="none" w:sz="0" w:space="0" w:color="auto"/>
      </w:divBdr>
    </w:div>
    <w:div w:id="579288278">
      <w:bodyDiv w:val="1"/>
      <w:marLeft w:val="0"/>
      <w:marRight w:val="0"/>
      <w:marTop w:val="0"/>
      <w:marBottom w:val="0"/>
      <w:divBdr>
        <w:top w:val="none" w:sz="0" w:space="0" w:color="auto"/>
        <w:left w:val="none" w:sz="0" w:space="0" w:color="auto"/>
        <w:bottom w:val="none" w:sz="0" w:space="0" w:color="auto"/>
        <w:right w:val="none" w:sz="0" w:space="0" w:color="auto"/>
      </w:divBdr>
    </w:div>
    <w:div w:id="742147898">
      <w:bodyDiv w:val="1"/>
      <w:marLeft w:val="0"/>
      <w:marRight w:val="0"/>
      <w:marTop w:val="0"/>
      <w:marBottom w:val="0"/>
      <w:divBdr>
        <w:top w:val="none" w:sz="0" w:space="0" w:color="auto"/>
        <w:left w:val="none" w:sz="0" w:space="0" w:color="auto"/>
        <w:bottom w:val="none" w:sz="0" w:space="0" w:color="auto"/>
        <w:right w:val="none" w:sz="0" w:space="0" w:color="auto"/>
      </w:divBdr>
    </w:div>
    <w:div w:id="986327243">
      <w:bodyDiv w:val="1"/>
      <w:marLeft w:val="0"/>
      <w:marRight w:val="0"/>
      <w:marTop w:val="0"/>
      <w:marBottom w:val="0"/>
      <w:divBdr>
        <w:top w:val="none" w:sz="0" w:space="0" w:color="auto"/>
        <w:left w:val="none" w:sz="0" w:space="0" w:color="auto"/>
        <w:bottom w:val="none" w:sz="0" w:space="0" w:color="auto"/>
        <w:right w:val="none" w:sz="0" w:space="0" w:color="auto"/>
      </w:divBdr>
    </w:div>
    <w:div w:id="1117258338">
      <w:bodyDiv w:val="1"/>
      <w:marLeft w:val="0"/>
      <w:marRight w:val="0"/>
      <w:marTop w:val="0"/>
      <w:marBottom w:val="0"/>
      <w:divBdr>
        <w:top w:val="none" w:sz="0" w:space="0" w:color="auto"/>
        <w:left w:val="none" w:sz="0" w:space="0" w:color="auto"/>
        <w:bottom w:val="none" w:sz="0" w:space="0" w:color="auto"/>
        <w:right w:val="none" w:sz="0" w:space="0" w:color="auto"/>
      </w:divBdr>
    </w:div>
    <w:div w:id="1481342232">
      <w:bodyDiv w:val="1"/>
      <w:marLeft w:val="0"/>
      <w:marRight w:val="0"/>
      <w:marTop w:val="0"/>
      <w:marBottom w:val="0"/>
      <w:divBdr>
        <w:top w:val="none" w:sz="0" w:space="0" w:color="auto"/>
        <w:left w:val="none" w:sz="0" w:space="0" w:color="auto"/>
        <w:bottom w:val="none" w:sz="0" w:space="0" w:color="auto"/>
        <w:right w:val="none" w:sz="0" w:space="0" w:color="auto"/>
      </w:divBdr>
    </w:div>
    <w:div w:id="1552187125">
      <w:bodyDiv w:val="1"/>
      <w:marLeft w:val="0"/>
      <w:marRight w:val="0"/>
      <w:marTop w:val="0"/>
      <w:marBottom w:val="0"/>
      <w:divBdr>
        <w:top w:val="none" w:sz="0" w:space="0" w:color="auto"/>
        <w:left w:val="none" w:sz="0" w:space="0" w:color="auto"/>
        <w:bottom w:val="none" w:sz="0" w:space="0" w:color="auto"/>
        <w:right w:val="none" w:sz="0" w:space="0" w:color="auto"/>
      </w:divBdr>
    </w:div>
    <w:div w:id="1732733750">
      <w:bodyDiv w:val="1"/>
      <w:marLeft w:val="0"/>
      <w:marRight w:val="0"/>
      <w:marTop w:val="0"/>
      <w:marBottom w:val="0"/>
      <w:divBdr>
        <w:top w:val="none" w:sz="0" w:space="0" w:color="auto"/>
        <w:left w:val="none" w:sz="0" w:space="0" w:color="auto"/>
        <w:bottom w:val="none" w:sz="0" w:space="0" w:color="auto"/>
        <w:right w:val="none" w:sz="0" w:space="0" w:color="auto"/>
      </w:divBdr>
    </w:div>
    <w:div w:id="20660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son@sinfoniasmithsqua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le@sinfoniasmithsquar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nfoniasmithsq.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nfoniasmithsq.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ocuments\SM%20Letterhead%20Template%20-%20colou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270263-c5bd-4963-a8d6-2e05f9e03d2a">
      <Terms xmlns="http://schemas.microsoft.com/office/infopath/2007/PartnerControls"/>
    </lcf76f155ced4ddcb4097134ff3c332f>
    <TaxCatchAll xmlns="c3c90258-a85d-45f5-8a98-1a3ad3d90d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85E1D1CEA1849ACF33071CE66EEF2" ma:contentTypeVersion="16" ma:contentTypeDescription="Create a new document." ma:contentTypeScope="" ma:versionID="6190e5595f1adbc06532633e82fadc56">
  <xsd:schema xmlns:xsd="http://www.w3.org/2001/XMLSchema" xmlns:xs="http://www.w3.org/2001/XMLSchema" xmlns:p="http://schemas.microsoft.com/office/2006/metadata/properties" xmlns:ns2="c2270263-c5bd-4963-a8d6-2e05f9e03d2a" xmlns:ns3="c3c90258-a85d-45f5-8a98-1a3ad3d90ddc" targetNamespace="http://schemas.microsoft.com/office/2006/metadata/properties" ma:root="true" ma:fieldsID="922b76907ef9bd2132e2dd0b62413429" ns2:_="" ns3:_="">
    <xsd:import namespace="c2270263-c5bd-4963-a8d6-2e05f9e03d2a"/>
    <xsd:import namespace="c3c90258-a85d-45f5-8a98-1a3ad3d90d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70263-c5bd-4963-a8d6-2e05f9e03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d51a16-590e-416d-b7e9-daaa4ee249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90258-a85d-45f5-8a98-1a3ad3d90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b62852-5949-4e59-838c-745c1c54aa62}" ma:internalName="TaxCatchAll" ma:showField="CatchAllData" ma:web="c3c90258-a85d-45f5-8a98-1a3ad3d90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4EB2-F0B0-4864-92B7-9B70CB2385E9}">
  <ds:schemaRefs>
    <ds:schemaRef ds:uri="http://schemas.microsoft.com/sharepoint/v3/contenttype/forms"/>
  </ds:schemaRefs>
</ds:datastoreItem>
</file>

<file path=customXml/itemProps2.xml><?xml version="1.0" encoding="utf-8"?>
<ds:datastoreItem xmlns:ds="http://schemas.openxmlformats.org/officeDocument/2006/customXml" ds:itemID="{5D9BE773-F27C-4419-BA83-F55D42404E86}">
  <ds:schemaRefs>
    <ds:schemaRef ds:uri="http://www.w3.org/XML/1998/namespace"/>
    <ds:schemaRef ds:uri="http://purl.org/dc/dcmitype/"/>
    <ds:schemaRef ds:uri="c3c90258-a85d-45f5-8a98-1a3ad3d90ddc"/>
    <ds:schemaRef ds:uri="http://schemas.microsoft.com/office/2006/metadata/properties"/>
    <ds:schemaRef ds:uri="http://schemas.microsoft.com/office/2006/documentManagement/types"/>
    <ds:schemaRef ds:uri="c2270263-c5bd-4963-a8d6-2e05f9e03d2a"/>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DF91C1E-4D1B-4EF3-93AC-9C147D6E8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70263-c5bd-4963-a8d6-2e05f9e03d2a"/>
    <ds:schemaRef ds:uri="c3c90258-a85d-45f5-8a98-1a3ad3d90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A19F6-D499-4D73-8498-8429D51D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Letterhead Template - colour (3)</Template>
  <TotalTime>50</TotalTime>
  <Pages>4</Pages>
  <Words>1536</Words>
  <Characters>8758</Characters>
  <Application>Microsoft Office Word</Application>
  <DocSecurity>0</DocSecurity>
  <Lines>72</Lines>
  <Paragraphs>20</Paragraphs>
  <ScaleCrop>false</ScaleCrop>
  <Company>Microsoft</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Ainger</dc:creator>
  <cp:lastModifiedBy>Alison Brand</cp:lastModifiedBy>
  <cp:revision>40</cp:revision>
  <cp:lastPrinted>2022-02-11T14:54:00Z</cp:lastPrinted>
  <dcterms:created xsi:type="dcterms:W3CDTF">2024-10-17T08:44:00Z</dcterms:created>
  <dcterms:modified xsi:type="dcterms:W3CDTF">2024-11-06T15:52:00Z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0x010100C2485E1D1CEA1849ACF33071CE66EEF2</vt:lpwstr>
  </property>
  <property fmtid="{D5CDD505-2E9C-101B-9397-08002B2CF9AE}" pid="3" name="MediaServiceImageTags">
    <vt:lpwstr/>
  </property>
</Properties>
</file>